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966" w:type="dxa"/>
        <w:jc w:val="center"/>
        <w:tblLook w:val="01E0" w:firstRow="1" w:lastRow="1" w:firstColumn="1" w:lastColumn="1" w:noHBand="0" w:noVBand="0"/>
      </w:tblPr>
      <w:tblGrid>
        <w:gridCol w:w="8457"/>
        <w:gridCol w:w="7236"/>
        <w:gridCol w:w="273"/>
      </w:tblGrid>
      <w:tr w:rsidR="007E1EA9" w:rsidRPr="00F5605D" w14:paraId="30B4668D" w14:textId="77777777" w:rsidTr="007E1EA9">
        <w:trPr>
          <w:gridAfter w:val="1"/>
          <w:wAfter w:w="273" w:type="dxa"/>
          <w:jc w:val="center"/>
        </w:trPr>
        <w:tc>
          <w:tcPr>
            <w:tcW w:w="8457" w:type="dxa"/>
            <w:shd w:val="clear" w:color="auto" w:fill="auto"/>
          </w:tcPr>
          <w:p w14:paraId="6BBF420C" w14:textId="77777777" w:rsidR="007E1EA9" w:rsidRPr="00F5605D" w:rsidRDefault="007E1EA9" w:rsidP="007E1EA9">
            <w:pPr>
              <w:spacing w:after="0" w:line="240" w:lineRule="atLeast"/>
              <w:jc w:val="center"/>
              <w:rPr>
                <w:sz w:val="28"/>
                <w:szCs w:val="28"/>
              </w:rPr>
            </w:pPr>
            <w:bookmarkStart w:id="0" w:name="dieu_33"/>
            <w:r w:rsidRPr="00F5605D">
              <w:rPr>
                <w:sz w:val="28"/>
                <w:szCs w:val="28"/>
              </w:rPr>
              <w:t>UBND TỈNH THÁI NGUYÊN</w:t>
            </w:r>
          </w:p>
          <w:p w14:paraId="2355A90B" w14:textId="77777777" w:rsidR="007E1EA9" w:rsidRPr="00F5605D" w:rsidRDefault="007E1EA9" w:rsidP="007E1EA9">
            <w:pPr>
              <w:spacing w:after="0" w:line="240" w:lineRule="atLeast"/>
              <w:jc w:val="center"/>
              <w:rPr>
                <w:sz w:val="28"/>
                <w:szCs w:val="28"/>
              </w:rPr>
            </w:pPr>
            <w:r w:rsidRPr="00F5605D">
              <w:rPr>
                <w:b/>
                <w:spacing w:val="-8"/>
                <w:sz w:val="28"/>
                <w:szCs w:val="28"/>
              </w:rPr>
              <w:t>SỞ VĂN HÓA, THỂ THAO VÀ DU LỊCH</w:t>
            </w:r>
          </w:p>
          <w:p w14:paraId="2842C704" w14:textId="77777777" w:rsidR="007E1EA9" w:rsidRPr="00F5605D" w:rsidRDefault="00C1152D" w:rsidP="007E1EA9">
            <w:pPr>
              <w:tabs>
                <w:tab w:val="left" w:pos="1152"/>
              </w:tabs>
              <w:spacing w:after="0" w:line="240" w:lineRule="atLeast"/>
              <w:jc w:val="center"/>
              <w:rPr>
                <w:b/>
                <w:sz w:val="28"/>
                <w:szCs w:val="28"/>
              </w:rPr>
            </w:pPr>
            <w:r w:rsidRPr="00F5605D">
              <w:rPr>
                <w:i/>
                <w:noProof/>
                <w:sz w:val="28"/>
                <w:szCs w:val="28"/>
              </w:rPr>
              <mc:AlternateContent>
                <mc:Choice Requires="wps">
                  <w:drawing>
                    <wp:anchor distT="0" distB="0" distL="114300" distR="114300" simplePos="0" relativeHeight="251660288" behindDoc="0" locked="0" layoutInCell="1" allowOverlap="1" wp14:anchorId="38D40358" wp14:editId="3891102D">
                      <wp:simplePos x="0" y="0"/>
                      <wp:positionH relativeFrom="column">
                        <wp:posOffset>2124710</wp:posOffset>
                      </wp:positionH>
                      <wp:positionV relativeFrom="paragraph">
                        <wp:posOffset>148590</wp:posOffset>
                      </wp:positionV>
                      <wp:extent cx="1062355" cy="304800"/>
                      <wp:effectExtent l="0" t="0" r="2349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304800"/>
                              </a:xfrm>
                              <a:prstGeom prst="rect">
                                <a:avLst/>
                              </a:prstGeom>
                              <a:solidFill>
                                <a:srgbClr val="FFFFFF"/>
                              </a:solidFill>
                              <a:ln w="9525">
                                <a:solidFill>
                                  <a:srgbClr val="000000"/>
                                </a:solidFill>
                                <a:miter lim="800000"/>
                                <a:headEnd/>
                                <a:tailEnd/>
                              </a:ln>
                            </wps:spPr>
                            <wps:txbx>
                              <w:txbxContent>
                                <w:p w14:paraId="4D88F931" w14:textId="77777777" w:rsidR="00C1152D" w:rsidRPr="00E56E9F" w:rsidRDefault="00C1152D" w:rsidP="0088760F">
                                  <w:pPr>
                                    <w:jc w:val="center"/>
                                    <w:rPr>
                                      <w:szCs w:val="26"/>
                                    </w:rPr>
                                  </w:pPr>
                                  <w:r w:rsidRPr="00E56E9F">
                                    <w:rPr>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40358" id="Rectangle 1" o:spid="_x0000_s1026" style="position:absolute;left:0;text-align:left;margin-left:167.3pt;margin-top:11.7pt;width:83.6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">
                      <v:textbox>
                        <w:txbxContent>
                          <w:p w14:paraId="4D88F931" w14:textId="77777777" w:rsidR="00C1152D" w:rsidRPr="00E56E9F" w:rsidRDefault="00C1152D" w:rsidP="0088760F">
                            <w:pPr>
                              <w:jc w:val="center"/>
                              <w:rPr>
                                <w:szCs w:val="26"/>
                              </w:rPr>
                            </w:pPr>
                            <w:r w:rsidRPr="00E56E9F">
                              <w:rPr>
                                <w:szCs w:val="26"/>
                              </w:rPr>
                              <w:t>DỰ THẢO</w:t>
                            </w:r>
                          </w:p>
                        </w:txbxContent>
                      </v:textbox>
                    </v:rect>
                  </w:pict>
                </mc:Fallback>
              </mc:AlternateContent>
            </w:r>
            <w:r w:rsidR="007E1EA9" w:rsidRPr="00F5605D">
              <w:rPr>
                <w:b/>
                <w:noProof/>
                <w:sz w:val="28"/>
                <w:szCs w:val="28"/>
              </w:rPr>
              <mc:AlternateContent>
                <mc:Choice Requires="wps">
                  <w:drawing>
                    <wp:anchor distT="0" distB="0" distL="114300" distR="114300" simplePos="0" relativeHeight="251659264" behindDoc="0" locked="0" layoutInCell="1" allowOverlap="1" wp14:anchorId="30265395" wp14:editId="49614EAC">
                      <wp:simplePos x="0" y="0"/>
                      <wp:positionH relativeFrom="column">
                        <wp:posOffset>2124075</wp:posOffset>
                      </wp:positionH>
                      <wp:positionV relativeFrom="paragraph">
                        <wp:posOffset>78740</wp:posOffset>
                      </wp:positionV>
                      <wp:extent cx="1028700" cy="0"/>
                      <wp:effectExtent l="9525" t="12065" r="9525" b="6985"/>
                      <wp:wrapNone/>
                      <wp:docPr id="4409563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529E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6.2pt" to="248.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"/>
                  </w:pict>
                </mc:Fallback>
              </mc:AlternateContent>
            </w:r>
          </w:p>
        </w:tc>
        <w:tc>
          <w:tcPr>
            <w:tcW w:w="7236" w:type="dxa"/>
            <w:shd w:val="clear" w:color="auto" w:fill="auto"/>
          </w:tcPr>
          <w:p w14:paraId="24D9AAE3" w14:textId="77777777" w:rsidR="007E1EA9" w:rsidRPr="00F5605D" w:rsidRDefault="007E1EA9" w:rsidP="007E1EA9">
            <w:pPr>
              <w:tabs>
                <w:tab w:val="left" w:pos="1152"/>
              </w:tabs>
              <w:spacing w:after="0" w:line="240" w:lineRule="atLeast"/>
              <w:jc w:val="center"/>
              <w:rPr>
                <w:b/>
                <w:spacing w:val="-10"/>
                <w:sz w:val="28"/>
                <w:szCs w:val="28"/>
              </w:rPr>
            </w:pPr>
            <w:r w:rsidRPr="00F5605D">
              <w:rPr>
                <w:b/>
                <w:spacing w:val="-10"/>
                <w:sz w:val="28"/>
                <w:szCs w:val="28"/>
              </w:rPr>
              <w:t>CỘNG HÒA XÃ HỘI CHỦ NGHĨA VIỆT NAM</w:t>
            </w:r>
          </w:p>
          <w:p w14:paraId="4D7D966A" w14:textId="77777777" w:rsidR="007E1EA9" w:rsidRPr="00F5605D" w:rsidRDefault="007E1EA9" w:rsidP="007E1EA9">
            <w:pPr>
              <w:tabs>
                <w:tab w:val="left" w:pos="1152"/>
              </w:tabs>
              <w:spacing w:after="0" w:line="240" w:lineRule="atLeast"/>
              <w:jc w:val="center"/>
              <w:rPr>
                <w:b/>
                <w:spacing w:val="-10"/>
                <w:sz w:val="28"/>
                <w:szCs w:val="28"/>
              </w:rPr>
            </w:pPr>
            <w:r w:rsidRPr="00F5605D">
              <w:rPr>
                <w:b/>
                <w:sz w:val="28"/>
                <w:szCs w:val="28"/>
              </w:rPr>
              <w:t>Độc lập - Tự do - Hạnh phúc</w:t>
            </w:r>
          </w:p>
          <w:p w14:paraId="66003314" w14:textId="77777777" w:rsidR="007E1EA9" w:rsidRPr="00F5605D" w:rsidRDefault="007E1EA9" w:rsidP="007E1EA9">
            <w:pPr>
              <w:tabs>
                <w:tab w:val="left" w:pos="1152"/>
              </w:tabs>
              <w:spacing w:after="0" w:line="240" w:lineRule="atLeast"/>
              <w:rPr>
                <w:b/>
                <w:sz w:val="28"/>
                <w:szCs w:val="28"/>
              </w:rPr>
            </w:pPr>
            <w:r w:rsidRPr="00F5605D">
              <w:rPr>
                <w:b/>
                <w:noProof/>
                <w:sz w:val="28"/>
                <w:szCs w:val="28"/>
              </w:rPr>
              <mc:AlternateContent>
                <mc:Choice Requires="wps">
                  <w:drawing>
                    <wp:anchor distT="0" distB="0" distL="114300" distR="114300" simplePos="0" relativeHeight="251656192" behindDoc="0" locked="0" layoutInCell="1" allowOverlap="1" wp14:anchorId="35140AA1" wp14:editId="5CE89CC7">
                      <wp:simplePos x="0" y="0"/>
                      <wp:positionH relativeFrom="column">
                        <wp:posOffset>1264920</wp:posOffset>
                      </wp:positionH>
                      <wp:positionV relativeFrom="paragraph">
                        <wp:posOffset>18415</wp:posOffset>
                      </wp:positionV>
                      <wp:extent cx="1943100" cy="0"/>
                      <wp:effectExtent l="7620" t="8890" r="11430" b="10160"/>
                      <wp:wrapNone/>
                      <wp:docPr id="6096215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9AFDD"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1.45pt" to="25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"/>
                  </w:pict>
                </mc:Fallback>
              </mc:AlternateContent>
            </w:r>
          </w:p>
        </w:tc>
      </w:tr>
      <w:tr w:rsidR="007E1EA9" w:rsidRPr="00F5605D" w14:paraId="4AAC2591" w14:textId="77777777" w:rsidTr="007E1EA9">
        <w:trPr>
          <w:trHeight w:val="380"/>
          <w:jc w:val="center"/>
        </w:trPr>
        <w:tc>
          <w:tcPr>
            <w:tcW w:w="8457" w:type="dxa"/>
            <w:shd w:val="clear" w:color="auto" w:fill="auto"/>
          </w:tcPr>
          <w:p w14:paraId="13CEF25D" w14:textId="77777777" w:rsidR="007E1EA9" w:rsidRPr="00F5605D" w:rsidRDefault="007E1EA9" w:rsidP="007E1EA9">
            <w:pPr>
              <w:spacing w:after="0" w:line="240" w:lineRule="atLeast"/>
              <w:jc w:val="center"/>
              <w:rPr>
                <w:i/>
                <w:sz w:val="28"/>
                <w:szCs w:val="28"/>
              </w:rPr>
            </w:pPr>
          </w:p>
        </w:tc>
        <w:tc>
          <w:tcPr>
            <w:tcW w:w="7509" w:type="dxa"/>
            <w:gridSpan w:val="2"/>
            <w:shd w:val="clear" w:color="auto" w:fill="auto"/>
          </w:tcPr>
          <w:p w14:paraId="053483AD" w14:textId="063F881B" w:rsidR="007E1EA9" w:rsidRPr="00F5605D" w:rsidRDefault="007E1EA9" w:rsidP="00B06EBB">
            <w:pPr>
              <w:tabs>
                <w:tab w:val="left" w:pos="1152"/>
              </w:tabs>
              <w:spacing w:after="0" w:line="240" w:lineRule="atLeast"/>
              <w:ind w:right="-548"/>
              <w:jc w:val="center"/>
              <w:rPr>
                <w:b/>
                <w:sz w:val="28"/>
                <w:szCs w:val="28"/>
              </w:rPr>
            </w:pPr>
            <w:r w:rsidRPr="00F5605D">
              <w:rPr>
                <w:i/>
                <w:sz w:val="28"/>
                <w:szCs w:val="28"/>
              </w:rPr>
              <w:t xml:space="preserve">Thái Nguyên, ngày      tháng </w:t>
            </w:r>
            <w:r w:rsidR="00953278" w:rsidRPr="00F5605D">
              <w:rPr>
                <w:i/>
                <w:sz w:val="28"/>
                <w:szCs w:val="28"/>
              </w:rPr>
              <w:t>7</w:t>
            </w:r>
            <w:r w:rsidRPr="00F5605D">
              <w:rPr>
                <w:i/>
                <w:sz w:val="28"/>
                <w:szCs w:val="28"/>
              </w:rPr>
              <w:t xml:space="preserve"> năm 2025</w:t>
            </w:r>
          </w:p>
        </w:tc>
      </w:tr>
    </w:tbl>
    <w:p w14:paraId="4929FB79" w14:textId="77777777" w:rsidR="007E1EA9" w:rsidRPr="00F5605D" w:rsidRDefault="00E43EEF" w:rsidP="00E43EEF">
      <w:pPr>
        <w:shd w:val="clear" w:color="auto" w:fill="FFFFFF"/>
        <w:tabs>
          <w:tab w:val="left" w:pos="3321"/>
        </w:tabs>
        <w:spacing w:after="0" w:line="240" w:lineRule="auto"/>
        <w:jc w:val="center"/>
        <w:textAlignment w:val="baseline"/>
        <w:rPr>
          <w:b/>
          <w:sz w:val="28"/>
          <w:szCs w:val="28"/>
          <w:shd w:val="clear" w:color="auto" w:fill="FFFFFF"/>
          <w:lang w:val="vi-VN"/>
        </w:rPr>
      </w:pPr>
      <w:r w:rsidRPr="00F5605D">
        <w:rPr>
          <w:b/>
          <w:sz w:val="28"/>
          <w:szCs w:val="28"/>
          <w:shd w:val="clear" w:color="auto" w:fill="FFFFFF"/>
        </w:rPr>
        <w:t xml:space="preserve">BẢN </w:t>
      </w:r>
      <w:r w:rsidR="007E1EA9" w:rsidRPr="00F5605D">
        <w:rPr>
          <w:b/>
          <w:sz w:val="28"/>
          <w:szCs w:val="28"/>
          <w:shd w:val="clear" w:color="auto" w:fill="FFFFFF"/>
        </w:rPr>
        <w:t xml:space="preserve">SO SÁNH, </w:t>
      </w:r>
      <w:r w:rsidRPr="00F5605D">
        <w:rPr>
          <w:b/>
          <w:sz w:val="28"/>
          <w:szCs w:val="28"/>
          <w:shd w:val="clear" w:color="auto" w:fill="FFFFFF"/>
        </w:rPr>
        <w:t>THUYẾT MINH</w:t>
      </w:r>
      <w:r w:rsidRPr="00F5605D">
        <w:rPr>
          <w:b/>
          <w:sz w:val="28"/>
          <w:szCs w:val="28"/>
          <w:shd w:val="clear" w:color="auto" w:fill="FFFFFF"/>
          <w:lang w:val="vi-VN"/>
        </w:rPr>
        <w:t xml:space="preserve"> </w:t>
      </w:r>
    </w:p>
    <w:p w14:paraId="6AA13BF4" w14:textId="77777777" w:rsidR="007E1EA9" w:rsidRPr="00F5605D" w:rsidRDefault="007E1EA9" w:rsidP="00881E9A">
      <w:pPr>
        <w:shd w:val="clear" w:color="auto" w:fill="FFFFFF"/>
        <w:tabs>
          <w:tab w:val="left" w:pos="3321"/>
        </w:tabs>
        <w:spacing w:after="0" w:line="240" w:lineRule="auto"/>
        <w:ind w:left="-142" w:right="-170"/>
        <w:jc w:val="center"/>
        <w:textAlignment w:val="baseline"/>
        <w:rPr>
          <w:b/>
          <w:sz w:val="28"/>
          <w:szCs w:val="28"/>
          <w:shd w:val="clear" w:color="auto" w:fill="FFFFFF"/>
        </w:rPr>
      </w:pPr>
      <w:r w:rsidRPr="00F5605D">
        <w:rPr>
          <w:b/>
          <w:sz w:val="28"/>
          <w:szCs w:val="28"/>
          <w:shd w:val="clear" w:color="auto" w:fill="FFFFFF"/>
        </w:rPr>
        <w:t xml:space="preserve">NỘI DUNG DỰ THẢO QUYẾT ĐỊNH CỦA UBND TỈNH QUY ĐỊNH MỨC CHI CHO HOẠT ĐỘNG PHÒNG, CHỐNG </w:t>
      </w:r>
    </w:p>
    <w:p w14:paraId="4685E82A" w14:textId="77777777" w:rsidR="00E43EEF" w:rsidRPr="00F5605D" w:rsidRDefault="00881E9A" w:rsidP="00881E9A">
      <w:pPr>
        <w:shd w:val="clear" w:color="auto" w:fill="FFFFFF"/>
        <w:tabs>
          <w:tab w:val="left" w:pos="3321"/>
        </w:tabs>
        <w:spacing w:after="0" w:line="240" w:lineRule="auto"/>
        <w:ind w:left="-142" w:right="-170"/>
        <w:jc w:val="center"/>
        <w:textAlignment w:val="baseline"/>
        <w:rPr>
          <w:b/>
          <w:sz w:val="28"/>
          <w:szCs w:val="28"/>
          <w:shd w:val="clear" w:color="auto" w:fill="FFFFFF"/>
        </w:rPr>
      </w:pPr>
      <w:r w:rsidRPr="00F5605D">
        <w:rPr>
          <w:b/>
          <w:bCs/>
          <w:noProof/>
          <w:sz w:val="28"/>
          <w:szCs w:val="28"/>
        </w:rPr>
        <mc:AlternateContent>
          <mc:Choice Requires="wps">
            <w:drawing>
              <wp:anchor distT="0" distB="0" distL="114300" distR="114300" simplePos="0" relativeHeight="251658240" behindDoc="0" locked="0" layoutInCell="1" allowOverlap="1" wp14:anchorId="62D35369" wp14:editId="6033CA2B">
                <wp:simplePos x="0" y="0"/>
                <wp:positionH relativeFrom="margin">
                  <wp:posOffset>3934460</wp:posOffset>
                </wp:positionH>
                <wp:positionV relativeFrom="paragraph">
                  <wp:posOffset>198120</wp:posOffset>
                </wp:positionV>
                <wp:extent cx="1383665" cy="0"/>
                <wp:effectExtent l="0" t="0" r="0" b="0"/>
                <wp:wrapNone/>
                <wp:docPr id="17055272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8F5AF8" id="_x0000_t32" coordsize="21600,21600" o:spt="32" o:oned="t" path="m,l21600,21600e" filled="f">
                <v:path arrowok="t" fillok="f" o:connecttype="none"/>
                <o:lock v:ext="edit" shapetype="t"/>
              </v:shapetype>
              <v:shape id="Straight Arrow Connector 1" o:spid="_x0000_s1026" type="#_x0000_t32" style="position:absolute;margin-left:309.8pt;margin-top:15.6pt;width:108.9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">
                <w10:wrap anchorx="margin"/>
              </v:shape>
            </w:pict>
          </mc:Fallback>
        </mc:AlternateContent>
      </w:r>
      <w:r w:rsidR="007E1EA9" w:rsidRPr="00F5605D">
        <w:rPr>
          <w:b/>
          <w:sz w:val="28"/>
          <w:szCs w:val="28"/>
          <w:shd w:val="clear" w:color="auto" w:fill="FFFFFF"/>
        </w:rPr>
        <w:t>BẠO LỰC GIA ĐÌNH TRÊN ĐỊA BÀN TỈNH THÁI NGUYÊN VỚI QUY ĐỊNH PHÁP LUẬT HIỆN HÀNH</w:t>
      </w:r>
    </w:p>
    <w:p w14:paraId="1A287C03" w14:textId="77777777" w:rsidR="005D58C3" w:rsidRPr="00F5605D" w:rsidRDefault="005D58C3" w:rsidP="00E3056F">
      <w:pPr>
        <w:spacing w:after="0" w:line="240" w:lineRule="auto"/>
        <w:jc w:val="center"/>
        <w:rPr>
          <w:bCs/>
          <w:i/>
          <w:noProof/>
          <w:sz w:val="28"/>
          <w:szCs w:val="28"/>
        </w:rPr>
      </w:pPr>
    </w:p>
    <w:tbl>
      <w:tblPr>
        <w:tblStyle w:val="TableGrid"/>
        <w:tblW w:w="14884" w:type="dxa"/>
        <w:tblInd w:w="108" w:type="dxa"/>
        <w:tblLook w:val="04A0" w:firstRow="1" w:lastRow="0" w:firstColumn="1" w:lastColumn="0" w:noHBand="0" w:noVBand="1"/>
      </w:tblPr>
      <w:tblGrid>
        <w:gridCol w:w="1418"/>
        <w:gridCol w:w="6520"/>
        <w:gridCol w:w="6946"/>
      </w:tblGrid>
      <w:tr w:rsidR="00407118" w:rsidRPr="00F5605D" w14:paraId="16203D71" w14:textId="77777777" w:rsidTr="00875995">
        <w:trPr>
          <w:trHeight w:val="70"/>
        </w:trPr>
        <w:tc>
          <w:tcPr>
            <w:tcW w:w="7938" w:type="dxa"/>
            <w:gridSpan w:val="2"/>
            <w:vAlign w:val="center"/>
          </w:tcPr>
          <w:bookmarkEnd w:id="0"/>
          <w:p w14:paraId="1E2A3005" w14:textId="77777777" w:rsidR="00407118" w:rsidRPr="00F5605D" w:rsidRDefault="00407118" w:rsidP="00096555">
            <w:pPr>
              <w:pStyle w:val="NormalWeb"/>
              <w:spacing w:before="0" w:beforeAutospacing="0" w:after="0" w:afterAutospacing="0" w:line="240" w:lineRule="atLeast"/>
              <w:ind w:left="-105" w:right="-102" w:hanging="3"/>
              <w:jc w:val="center"/>
              <w:rPr>
                <w:b/>
                <w:bCs/>
                <w:sz w:val="28"/>
                <w:szCs w:val="28"/>
                <w:lang w:val="nl-NL"/>
              </w:rPr>
            </w:pPr>
            <w:r w:rsidRPr="00F5605D">
              <w:rPr>
                <w:b/>
                <w:bCs/>
                <w:sz w:val="28"/>
                <w:szCs w:val="28"/>
                <w:lang w:val="nl-NL"/>
              </w:rPr>
              <w:t>DỰ THẢO VĂN BẢN</w:t>
            </w:r>
          </w:p>
        </w:tc>
        <w:tc>
          <w:tcPr>
            <w:tcW w:w="6946" w:type="dxa"/>
            <w:vMerge w:val="restart"/>
            <w:vAlign w:val="center"/>
          </w:tcPr>
          <w:p w14:paraId="5380FABE" w14:textId="77777777" w:rsidR="00407118" w:rsidRPr="00F5605D" w:rsidRDefault="00407118" w:rsidP="00096555">
            <w:pPr>
              <w:pStyle w:val="NormalWeb"/>
              <w:spacing w:before="0" w:beforeAutospacing="0" w:after="0" w:afterAutospacing="0" w:line="240" w:lineRule="atLeast"/>
              <w:ind w:left="-107" w:right="-107"/>
              <w:jc w:val="center"/>
              <w:rPr>
                <w:b/>
                <w:bCs/>
                <w:sz w:val="28"/>
                <w:szCs w:val="28"/>
                <w:lang w:val="nl-NL"/>
              </w:rPr>
            </w:pPr>
            <w:r w:rsidRPr="00F5605D">
              <w:rPr>
                <w:b/>
                <w:bCs/>
                <w:sz w:val="28"/>
                <w:szCs w:val="28"/>
                <w:lang w:val="nl-NL"/>
              </w:rPr>
              <w:t>THUYẾT MINH</w:t>
            </w:r>
          </w:p>
        </w:tc>
      </w:tr>
      <w:tr w:rsidR="00407118" w:rsidRPr="00F5605D" w14:paraId="5F9E2306" w14:textId="77777777" w:rsidTr="00875995">
        <w:trPr>
          <w:trHeight w:val="70"/>
        </w:trPr>
        <w:tc>
          <w:tcPr>
            <w:tcW w:w="1418" w:type="dxa"/>
            <w:vAlign w:val="center"/>
          </w:tcPr>
          <w:p w14:paraId="6DE1D989" w14:textId="77777777" w:rsidR="00407118" w:rsidRPr="00F5605D" w:rsidRDefault="00407118" w:rsidP="00096555">
            <w:pPr>
              <w:pStyle w:val="NormalWeb"/>
              <w:spacing w:before="0" w:beforeAutospacing="0" w:after="0" w:afterAutospacing="0" w:line="240" w:lineRule="atLeast"/>
              <w:ind w:hanging="3"/>
              <w:jc w:val="center"/>
              <w:rPr>
                <w:b/>
                <w:bCs/>
                <w:sz w:val="28"/>
                <w:szCs w:val="28"/>
                <w:lang w:val="nl-NL"/>
              </w:rPr>
            </w:pPr>
            <w:r w:rsidRPr="00F5605D">
              <w:rPr>
                <w:b/>
                <w:bCs/>
                <w:sz w:val="28"/>
                <w:szCs w:val="28"/>
                <w:lang w:val="nl-NL"/>
              </w:rPr>
              <w:t>Tên Điều</w:t>
            </w:r>
          </w:p>
        </w:tc>
        <w:tc>
          <w:tcPr>
            <w:tcW w:w="6520" w:type="dxa"/>
            <w:vAlign w:val="center"/>
          </w:tcPr>
          <w:p w14:paraId="0C635389" w14:textId="77777777" w:rsidR="00407118" w:rsidRPr="00F5605D" w:rsidRDefault="00407118" w:rsidP="00096555">
            <w:pPr>
              <w:pStyle w:val="NormalWeb"/>
              <w:spacing w:before="0" w:beforeAutospacing="0" w:after="0" w:afterAutospacing="0" w:line="240" w:lineRule="atLeast"/>
              <w:ind w:hanging="3"/>
              <w:jc w:val="center"/>
              <w:rPr>
                <w:b/>
                <w:bCs/>
                <w:sz w:val="28"/>
                <w:szCs w:val="28"/>
                <w:lang w:val="nl-NL"/>
              </w:rPr>
            </w:pPr>
            <w:r w:rsidRPr="00F5605D">
              <w:rPr>
                <w:b/>
                <w:bCs/>
                <w:sz w:val="28"/>
                <w:szCs w:val="28"/>
                <w:lang w:val="nl-NL"/>
              </w:rPr>
              <w:t>Nội dung</w:t>
            </w:r>
          </w:p>
        </w:tc>
        <w:tc>
          <w:tcPr>
            <w:tcW w:w="6946" w:type="dxa"/>
            <w:vMerge/>
            <w:vAlign w:val="center"/>
          </w:tcPr>
          <w:p w14:paraId="59885E7F" w14:textId="77777777" w:rsidR="00407118" w:rsidRPr="00F5605D" w:rsidRDefault="00407118" w:rsidP="00096555">
            <w:pPr>
              <w:pStyle w:val="NormalWeb"/>
              <w:spacing w:before="0" w:beforeAutospacing="0" w:after="0" w:afterAutospacing="0" w:line="240" w:lineRule="atLeast"/>
              <w:jc w:val="both"/>
              <w:rPr>
                <w:b/>
                <w:bCs/>
                <w:sz w:val="28"/>
                <w:szCs w:val="28"/>
                <w:lang w:val="nl-NL"/>
              </w:rPr>
            </w:pPr>
          </w:p>
        </w:tc>
      </w:tr>
      <w:tr w:rsidR="00B30B5D" w:rsidRPr="00F5605D" w14:paraId="77E2AE2A" w14:textId="77777777" w:rsidTr="00875995">
        <w:trPr>
          <w:trHeight w:val="2915"/>
        </w:trPr>
        <w:tc>
          <w:tcPr>
            <w:tcW w:w="1418" w:type="dxa"/>
            <w:vAlign w:val="center"/>
          </w:tcPr>
          <w:p w14:paraId="50B284CE" w14:textId="77777777" w:rsidR="00B30B5D" w:rsidRPr="00F5605D" w:rsidRDefault="00B30B5D" w:rsidP="00875995">
            <w:pPr>
              <w:spacing w:after="0" w:line="240" w:lineRule="atLeast"/>
              <w:ind w:hanging="3"/>
              <w:jc w:val="center"/>
              <w:rPr>
                <w:rFonts w:cs="Times New Roman"/>
                <w:b/>
                <w:sz w:val="28"/>
                <w:szCs w:val="28"/>
                <w:lang w:val="vi-VN"/>
              </w:rPr>
            </w:pPr>
            <w:r w:rsidRPr="00F5605D">
              <w:rPr>
                <w:rFonts w:cs="Times New Roman"/>
                <w:b/>
                <w:sz w:val="28"/>
                <w:szCs w:val="28"/>
              </w:rPr>
              <w:t xml:space="preserve">Điều 1. </w:t>
            </w:r>
            <w:r w:rsidRPr="00F5605D">
              <w:rPr>
                <w:rFonts w:cs="Times New Roman"/>
                <w:b/>
                <w:sz w:val="28"/>
                <w:szCs w:val="28"/>
                <w:lang w:val="vi-VN"/>
              </w:rPr>
              <w:t>Phạm vi điều chỉnh và đối tượng áp dụng</w:t>
            </w:r>
          </w:p>
        </w:tc>
        <w:tc>
          <w:tcPr>
            <w:tcW w:w="6520" w:type="dxa"/>
            <w:vAlign w:val="center"/>
          </w:tcPr>
          <w:p w14:paraId="6B9DB4B1" w14:textId="77777777" w:rsidR="00B30B5D" w:rsidRPr="00F5605D" w:rsidRDefault="00B30B5D" w:rsidP="00875995">
            <w:pPr>
              <w:spacing w:after="0" w:line="240" w:lineRule="atLeast"/>
              <w:ind w:hanging="3"/>
              <w:rPr>
                <w:rFonts w:eastAsia="Calibri" w:cs="Times New Roman"/>
                <w:sz w:val="28"/>
                <w:szCs w:val="28"/>
                <w:lang w:val="vi-VN"/>
              </w:rPr>
            </w:pPr>
            <w:r w:rsidRPr="00F5605D">
              <w:rPr>
                <w:rFonts w:cs="Times New Roman"/>
                <w:sz w:val="28"/>
                <w:szCs w:val="28"/>
                <w:lang w:val="vi-VN"/>
              </w:rPr>
              <w:t>1.</w:t>
            </w:r>
            <w:r w:rsidRPr="00F5605D">
              <w:rPr>
                <w:rFonts w:cs="Times New Roman"/>
                <w:b/>
                <w:sz w:val="28"/>
                <w:szCs w:val="28"/>
                <w:lang w:val="vi-VN"/>
              </w:rPr>
              <w:t xml:space="preserve"> </w:t>
            </w:r>
            <w:r w:rsidRPr="00F5605D">
              <w:rPr>
                <w:rFonts w:cs="Times New Roman"/>
                <w:sz w:val="28"/>
                <w:szCs w:val="28"/>
                <w:lang w:val="vi-VN"/>
              </w:rPr>
              <w:t>Phạm vi điều chỉnh</w:t>
            </w:r>
          </w:p>
          <w:p w14:paraId="1C29CCAF" w14:textId="77777777" w:rsidR="00B30B5D" w:rsidRPr="00F5605D" w:rsidRDefault="00B30B5D" w:rsidP="00875995">
            <w:pPr>
              <w:spacing w:after="0" w:line="240" w:lineRule="atLeast"/>
              <w:ind w:hanging="3"/>
              <w:rPr>
                <w:rFonts w:eastAsia="Calibri" w:cs="Times New Roman"/>
                <w:sz w:val="28"/>
                <w:szCs w:val="28"/>
                <w:lang w:val="vi-VN"/>
              </w:rPr>
            </w:pPr>
            <w:r w:rsidRPr="00F5605D">
              <w:rPr>
                <w:rFonts w:eastAsia="Calibri" w:cs="Times New Roman"/>
                <w:sz w:val="28"/>
                <w:szCs w:val="28"/>
                <w:lang w:val="vi-VN"/>
              </w:rPr>
              <w:t xml:space="preserve">Quyết định này quy định về </w:t>
            </w:r>
            <w:r w:rsidRPr="00F5605D">
              <w:rPr>
                <w:rFonts w:cs="Times New Roman"/>
                <w:bCs/>
                <w:sz w:val="28"/>
                <w:szCs w:val="28"/>
                <w:lang w:val="vi-VN"/>
              </w:rPr>
              <w:t>mức chi cho hoạt động phòng, chống bạo lực gia đình trên địa bàn tỉnh Thái Nguyên.</w:t>
            </w:r>
          </w:p>
          <w:p w14:paraId="0A9E1C16" w14:textId="77777777" w:rsidR="00B30B5D" w:rsidRPr="00F5605D" w:rsidRDefault="00B30B5D" w:rsidP="00875995">
            <w:pPr>
              <w:spacing w:after="0" w:line="240" w:lineRule="atLeast"/>
              <w:ind w:hanging="3"/>
              <w:rPr>
                <w:rFonts w:eastAsia="Times New Roman" w:cs="Times New Roman"/>
                <w:sz w:val="28"/>
                <w:szCs w:val="28"/>
                <w:lang w:val="vi-VN"/>
              </w:rPr>
            </w:pPr>
            <w:r w:rsidRPr="00F5605D">
              <w:rPr>
                <w:rFonts w:cs="Times New Roman"/>
                <w:sz w:val="28"/>
                <w:szCs w:val="28"/>
                <w:lang w:val="vi-VN"/>
              </w:rPr>
              <w:t>2. Đối tượng áp dụng</w:t>
            </w:r>
          </w:p>
          <w:p w14:paraId="0235A4A4" w14:textId="77777777" w:rsidR="00C069F5" w:rsidRPr="00F5605D" w:rsidRDefault="00B30B5D" w:rsidP="00C069F5">
            <w:pPr>
              <w:spacing w:after="0" w:line="240" w:lineRule="atLeast"/>
              <w:ind w:hanging="3"/>
              <w:rPr>
                <w:rFonts w:eastAsia="Calibri" w:cs="Times New Roman"/>
                <w:bCs/>
                <w:sz w:val="28"/>
                <w:szCs w:val="28"/>
              </w:rPr>
            </w:pPr>
            <w:r w:rsidRPr="00F5605D">
              <w:rPr>
                <w:rFonts w:eastAsia="Calibri" w:cs="Times New Roman"/>
                <w:bCs/>
                <w:sz w:val="28"/>
                <w:szCs w:val="28"/>
                <w:lang w:val="vi-VN"/>
              </w:rPr>
              <w:t>a) Người bị bạo lực gia đình</w:t>
            </w:r>
            <w:r w:rsidR="00C069F5" w:rsidRPr="00F5605D">
              <w:rPr>
                <w:rFonts w:eastAsia="Calibri" w:cs="Times New Roman"/>
                <w:bCs/>
                <w:sz w:val="28"/>
                <w:szCs w:val="28"/>
              </w:rPr>
              <w:t>.</w:t>
            </w:r>
          </w:p>
          <w:p w14:paraId="4428514F" w14:textId="46ECB702" w:rsidR="00B30B5D" w:rsidRPr="00F5605D" w:rsidRDefault="00B30B5D" w:rsidP="00C069F5">
            <w:pPr>
              <w:spacing w:after="0" w:line="240" w:lineRule="atLeast"/>
              <w:ind w:hanging="3"/>
              <w:rPr>
                <w:rFonts w:eastAsia="Times New Roman" w:cs="Times New Roman"/>
                <w:sz w:val="28"/>
                <w:szCs w:val="28"/>
                <w:lang w:val="vi-VN"/>
              </w:rPr>
            </w:pPr>
            <w:r w:rsidRPr="00F5605D">
              <w:rPr>
                <w:rFonts w:eastAsia="Calibri" w:cs="Times New Roman"/>
                <w:bCs/>
                <w:sz w:val="28"/>
                <w:szCs w:val="28"/>
                <w:lang w:val="vi-VN"/>
              </w:rPr>
              <w:t xml:space="preserve">b) Các cơ quan, tổ chức, cá nhân có liên quan đến hoạt động phòng, chống bạo lực gia đình. </w:t>
            </w:r>
          </w:p>
        </w:tc>
        <w:tc>
          <w:tcPr>
            <w:tcW w:w="6946" w:type="dxa"/>
            <w:vAlign w:val="center"/>
          </w:tcPr>
          <w:p w14:paraId="59C4246E" w14:textId="77777777" w:rsidR="0071023B" w:rsidRPr="00F5605D" w:rsidRDefault="0071023B" w:rsidP="00875995">
            <w:pPr>
              <w:spacing w:after="0" w:line="240" w:lineRule="atLeast"/>
              <w:ind w:hanging="3"/>
              <w:rPr>
                <w:rFonts w:cs="Times New Roman"/>
                <w:sz w:val="28"/>
                <w:szCs w:val="28"/>
              </w:rPr>
            </w:pPr>
            <w:r w:rsidRPr="00F5605D">
              <w:rPr>
                <w:rFonts w:cs="Times New Roman"/>
                <w:sz w:val="28"/>
                <w:szCs w:val="28"/>
              </w:rPr>
              <w:t>- Mức chi nà</w:t>
            </w:r>
            <w:r w:rsidR="00881E9A" w:rsidRPr="00F5605D">
              <w:rPr>
                <w:rFonts w:cs="Times New Roman"/>
                <w:sz w:val="28"/>
                <w:szCs w:val="28"/>
              </w:rPr>
              <w:t>y</w:t>
            </w:r>
            <w:r w:rsidRPr="00F5605D">
              <w:rPr>
                <w:rFonts w:cs="Times New Roman"/>
                <w:sz w:val="28"/>
                <w:szCs w:val="28"/>
              </w:rPr>
              <w:t xml:space="preserve"> được áp dụng trên địa bàn tỉnh Thái Nguyên trong thực hiện hoạt động phòng, chống bạo lực gia đình của các cấp, các ngành.</w:t>
            </w:r>
          </w:p>
          <w:p w14:paraId="54B67CE8" w14:textId="77777777" w:rsidR="00B30B5D" w:rsidRPr="00196CB9" w:rsidRDefault="0071023B" w:rsidP="00875995">
            <w:pPr>
              <w:spacing w:after="0" w:line="240" w:lineRule="atLeast"/>
              <w:ind w:hanging="3"/>
              <w:rPr>
                <w:rFonts w:cs="Times New Roman"/>
                <w:b/>
                <w:color w:val="000000"/>
                <w:spacing w:val="-6"/>
                <w:sz w:val="28"/>
                <w:szCs w:val="28"/>
              </w:rPr>
            </w:pPr>
            <w:r w:rsidRPr="00196CB9">
              <w:rPr>
                <w:rFonts w:cs="Times New Roman"/>
                <w:spacing w:val="-6"/>
                <w:sz w:val="28"/>
                <w:szCs w:val="28"/>
              </w:rPr>
              <w:t xml:space="preserve">- Nghị định số 76/2023/NĐ-CP ngày 01 tháng 11 năm 2023 của Chính phủ </w:t>
            </w:r>
            <w:r w:rsidR="00747869" w:rsidRPr="00196CB9">
              <w:rPr>
                <w:rFonts w:cs="Times New Roman"/>
                <w:spacing w:val="-6"/>
                <w:sz w:val="28"/>
                <w:szCs w:val="28"/>
              </w:rPr>
              <w:t>(</w:t>
            </w:r>
            <w:r w:rsidR="00747869" w:rsidRPr="00196CB9">
              <w:rPr>
                <w:rFonts w:cs="Times New Roman"/>
                <w:bCs/>
                <w:spacing w:val="-6"/>
                <w:sz w:val="28"/>
                <w:szCs w:val="28"/>
              </w:rPr>
              <w:t xml:space="preserve">Nghị định số 76/2023/NĐ-CP) </w:t>
            </w:r>
            <w:r w:rsidRPr="00196CB9">
              <w:rPr>
                <w:rFonts w:cs="Times New Roman"/>
                <w:spacing w:val="-6"/>
                <w:sz w:val="28"/>
                <w:szCs w:val="28"/>
              </w:rPr>
              <w:t>quy định chi tiết một số điều của Luật Phòng, chống bạo lực gia đình không có Điều, khoản quy định cụ thể về đối tượng áp dụng. Để</w:t>
            </w:r>
            <w:r w:rsidRPr="00196CB9">
              <w:rPr>
                <w:rStyle w:val="fontstyle01"/>
                <w:rFonts w:ascii="Times New Roman" w:hAnsi="Times New Roman" w:cs="Times New Roman"/>
                <w:b/>
                <w:spacing w:val="-6"/>
              </w:rPr>
              <w:t xml:space="preserve"> </w:t>
            </w:r>
            <w:r w:rsidRPr="00196CB9">
              <w:rPr>
                <w:rStyle w:val="fontstyle01"/>
                <w:rFonts w:ascii="Times New Roman" w:hAnsi="Times New Roman" w:cs="Times New Roman"/>
                <w:bCs/>
                <w:spacing w:val="-6"/>
              </w:rPr>
              <w:t>xác định đối tượng</w:t>
            </w:r>
            <w:r w:rsidRPr="00196CB9">
              <w:rPr>
                <w:rFonts w:cs="Times New Roman"/>
                <w:bCs/>
                <w:spacing w:val="-6"/>
                <w:sz w:val="28"/>
                <w:szCs w:val="28"/>
              </w:rPr>
              <w:t xml:space="preserve"> áp dụng của Nghị định số 76/2023/NĐ-CP, Sở Văn hoá và Thể thao đã căn cứ theo các đối tượng thực hiện và có liên quan đến nội dung chi được quy định từ</w:t>
            </w:r>
            <w:r w:rsidRPr="00196CB9">
              <w:rPr>
                <w:rStyle w:val="fontstyle01"/>
                <w:rFonts w:ascii="Times New Roman" w:hAnsi="Times New Roman" w:cs="Times New Roman"/>
                <w:bCs/>
                <w:spacing w:val="-6"/>
              </w:rPr>
              <w:t xml:space="preserve"> Điều 33 đến Điều 41 Nghị định số 76/2023/NĐ-CP.</w:t>
            </w:r>
            <w:r w:rsidRPr="00196CB9">
              <w:rPr>
                <w:rStyle w:val="fontstyle01"/>
                <w:rFonts w:ascii="Times New Roman" w:hAnsi="Times New Roman" w:cs="Times New Roman"/>
                <w:b/>
                <w:spacing w:val="-6"/>
              </w:rPr>
              <w:t xml:space="preserve"> </w:t>
            </w:r>
          </w:p>
        </w:tc>
      </w:tr>
      <w:tr w:rsidR="00C069F5" w:rsidRPr="00F5605D" w14:paraId="14C654A8" w14:textId="77777777" w:rsidTr="00875995">
        <w:trPr>
          <w:trHeight w:val="99"/>
        </w:trPr>
        <w:tc>
          <w:tcPr>
            <w:tcW w:w="1418" w:type="dxa"/>
            <w:vMerge w:val="restart"/>
            <w:vAlign w:val="center"/>
          </w:tcPr>
          <w:p w14:paraId="4E4071F3" w14:textId="77777777" w:rsidR="00C069F5" w:rsidRPr="00F5605D" w:rsidRDefault="00C069F5" w:rsidP="00875995">
            <w:pPr>
              <w:spacing w:after="0" w:line="240" w:lineRule="atLeast"/>
              <w:ind w:hanging="3"/>
              <w:jc w:val="center"/>
              <w:rPr>
                <w:rFonts w:cs="Times New Roman"/>
                <w:b/>
                <w:sz w:val="28"/>
                <w:szCs w:val="28"/>
                <w:lang w:val="nl-NL"/>
              </w:rPr>
            </w:pPr>
            <w:r w:rsidRPr="00F5605D">
              <w:rPr>
                <w:rFonts w:cs="Times New Roman"/>
                <w:b/>
                <w:sz w:val="28"/>
                <w:szCs w:val="28"/>
                <w:lang w:val="vi-VN"/>
              </w:rPr>
              <w:t xml:space="preserve">Điều 2. </w:t>
            </w:r>
            <w:r w:rsidRPr="00F5605D">
              <w:rPr>
                <w:rFonts w:cs="Times New Roman"/>
                <w:b/>
                <w:sz w:val="28"/>
                <w:szCs w:val="28"/>
                <w:lang w:val="nl-NL"/>
              </w:rPr>
              <w:t>Mức chi hoạt động thông tin, truyền thông, giáo dục</w:t>
            </w:r>
          </w:p>
          <w:p w14:paraId="19605850" w14:textId="77777777" w:rsidR="00C069F5" w:rsidRPr="00F5605D" w:rsidRDefault="00C069F5" w:rsidP="00875995">
            <w:pPr>
              <w:pStyle w:val="NormalWeb"/>
              <w:shd w:val="clear" w:color="auto" w:fill="FFFFFF"/>
              <w:spacing w:before="0" w:beforeAutospacing="0" w:after="0" w:afterAutospacing="0" w:line="240" w:lineRule="atLeast"/>
              <w:ind w:hanging="3"/>
              <w:jc w:val="center"/>
              <w:rPr>
                <w:sz w:val="28"/>
                <w:szCs w:val="28"/>
              </w:rPr>
            </w:pPr>
          </w:p>
        </w:tc>
        <w:tc>
          <w:tcPr>
            <w:tcW w:w="6520" w:type="dxa"/>
            <w:vAlign w:val="center"/>
          </w:tcPr>
          <w:p w14:paraId="2028B128" w14:textId="0F17256F" w:rsidR="00C069F5" w:rsidRPr="00196CB9" w:rsidRDefault="00C069F5" w:rsidP="00C069F5">
            <w:pPr>
              <w:tabs>
                <w:tab w:val="left" w:pos="956"/>
              </w:tabs>
              <w:spacing w:before="120" w:after="120" w:line="240" w:lineRule="atLeast"/>
              <w:rPr>
                <w:rFonts w:cs="Times New Roman"/>
                <w:spacing w:val="-6"/>
                <w:sz w:val="28"/>
                <w:szCs w:val="28"/>
                <w:lang w:val="nl-NL"/>
              </w:rPr>
            </w:pPr>
            <w:r w:rsidRPr="00196CB9">
              <w:rPr>
                <w:spacing w:val="-6"/>
                <w:sz w:val="28"/>
                <w:szCs w:val="28"/>
                <w:lang w:val="nl-NL"/>
              </w:rPr>
              <w:t xml:space="preserve">1. </w:t>
            </w:r>
            <w:r w:rsidRPr="00196CB9">
              <w:rPr>
                <w:rFonts w:cs="Times New Roman"/>
                <w:spacing w:val="-6"/>
                <w:sz w:val="28"/>
                <w:szCs w:val="28"/>
                <w:lang w:val="nl-NL"/>
              </w:rPr>
              <w:t>C</w:t>
            </w:r>
            <w:r w:rsidRPr="00196CB9">
              <w:rPr>
                <w:rFonts w:cs="Times New Roman"/>
                <w:spacing w:val="-6"/>
                <w:sz w:val="28"/>
                <w:szCs w:val="28"/>
                <w:lang w:val="pl-PL"/>
              </w:rPr>
              <w:t xml:space="preserve">hi thông tin, truyền thông, giáo dục thông qua hình thức hội nghị, hội thảo, tập huấn, nói chuyện chuyên đề: Thực hiện </w:t>
            </w:r>
            <w:r w:rsidRPr="00196CB9">
              <w:rPr>
                <w:rFonts w:cs="Times New Roman"/>
                <w:spacing w:val="-6"/>
                <w:sz w:val="28"/>
                <w:szCs w:val="28"/>
                <w:lang w:val="nl-NL"/>
              </w:rPr>
              <w:t>theo quy định</w:t>
            </w:r>
            <w:r w:rsidRPr="00196CB9">
              <w:rPr>
                <w:rFonts w:cs="Times New Roman"/>
                <w:iCs/>
                <w:spacing w:val="-6"/>
                <w:sz w:val="28"/>
                <w:szCs w:val="28"/>
                <w:lang w:val="nl-NL"/>
              </w:rPr>
              <w:t xml:space="preserve"> tại Điều 12 của </w:t>
            </w:r>
            <w:r w:rsidRPr="00196CB9">
              <w:rPr>
                <w:rFonts w:cs="Times New Roman"/>
                <w:spacing w:val="-6"/>
                <w:sz w:val="28"/>
                <w:szCs w:val="28"/>
                <w:lang w:val="pl-PL"/>
              </w:rPr>
              <w:t>Thông tư số 40/2017/TT-BTC ngày 28</w:t>
            </w:r>
            <w:r w:rsidRPr="00196CB9">
              <w:rPr>
                <w:spacing w:val="-6"/>
                <w:sz w:val="28"/>
                <w:szCs w:val="28"/>
                <w:lang w:val="pl-PL"/>
              </w:rPr>
              <w:t xml:space="preserve"> tháng </w:t>
            </w:r>
            <w:r w:rsidRPr="00196CB9">
              <w:rPr>
                <w:rFonts w:cs="Times New Roman"/>
                <w:spacing w:val="-6"/>
                <w:sz w:val="28"/>
                <w:szCs w:val="28"/>
                <w:lang w:val="pl-PL"/>
              </w:rPr>
              <w:t>4</w:t>
            </w:r>
            <w:r w:rsidRPr="00196CB9">
              <w:rPr>
                <w:spacing w:val="-6"/>
                <w:sz w:val="28"/>
                <w:szCs w:val="28"/>
                <w:lang w:val="pl-PL"/>
              </w:rPr>
              <w:t xml:space="preserve"> năm </w:t>
            </w:r>
            <w:r w:rsidRPr="00196CB9">
              <w:rPr>
                <w:rFonts w:cs="Times New Roman"/>
                <w:spacing w:val="-6"/>
                <w:sz w:val="28"/>
                <w:szCs w:val="28"/>
                <w:lang w:val="pl-PL"/>
              </w:rPr>
              <w:t xml:space="preserve">2017 của Bộ Tài chính quy định chế độ công tác phí, chế độ chi hội nghị và Khoản 6 và Khoản 7 Điều 1 của </w:t>
            </w:r>
            <w:r w:rsidRPr="00196CB9">
              <w:rPr>
                <w:rFonts w:cs="Times New Roman"/>
                <w:spacing w:val="-6"/>
                <w:sz w:val="28"/>
                <w:szCs w:val="28"/>
                <w:lang w:val="nl-NL"/>
              </w:rPr>
              <w:t>Thông tư 12/2025/TT-BTC ngày 19</w:t>
            </w:r>
            <w:r w:rsidRPr="00196CB9">
              <w:rPr>
                <w:spacing w:val="-6"/>
                <w:sz w:val="28"/>
                <w:szCs w:val="28"/>
                <w:lang w:val="nl-NL"/>
              </w:rPr>
              <w:t xml:space="preserve"> tháng </w:t>
            </w:r>
            <w:r w:rsidRPr="00196CB9">
              <w:rPr>
                <w:rFonts w:cs="Times New Roman"/>
                <w:spacing w:val="-6"/>
                <w:sz w:val="28"/>
                <w:szCs w:val="28"/>
                <w:lang w:val="nl-NL"/>
              </w:rPr>
              <w:t>3</w:t>
            </w:r>
            <w:r w:rsidRPr="00196CB9">
              <w:rPr>
                <w:spacing w:val="-6"/>
                <w:sz w:val="28"/>
                <w:szCs w:val="28"/>
                <w:lang w:val="nl-NL"/>
              </w:rPr>
              <w:t xml:space="preserve"> năm </w:t>
            </w:r>
            <w:r w:rsidRPr="00196CB9">
              <w:rPr>
                <w:rFonts w:cs="Times New Roman"/>
                <w:spacing w:val="-6"/>
                <w:sz w:val="28"/>
                <w:szCs w:val="28"/>
                <w:lang w:val="nl-NL"/>
              </w:rPr>
              <w:t>2025 của Bộ Tài chính sửa đổi, bổ sung một số điều của Thông tư số 40/2017/TT-BTC ngày 28</w:t>
            </w:r>
            <w:r w:rsidRPr="00196CB9">
              <w:rPr>
                <w:spacing w:val="-6"/>
                <w:sz w:val="28"/>
                <w:szCs w:val="28"/>
                <w:lang w:val="nl-NL"/>
              </w:rPr>
              <w:t xml:space="preserve"> tháng </w:t>
            </w:r>
            <w:r w:rsidRPr="00196CB9">
              <w:rPr>
                <w:rFonts w:cs="Times New Roman"/>
                <w:spacing w:val="-6"/>
                <w:sz w:val="28"/>
                <w:szCs w:val="28"/>
                <w:lang w:val="nl-NL"/>
              </w:rPr>
              <w:t>4</w:t>
            </w:r>
            <w:r w:rsidRPr="00196CB9">
              <w:rPr>
                <w:spacing w:val="-6"/>
                <w:sz w:val="28"/>
                <w:szCs w:val="28"/>
                <w:lang w:val="nl-NL"/>
              </w:rPr>
              <w:t xml:space="preserve"> năm </w:t>
            </w:r>
            <w:r w:rsidRPr="00196CB9">
              <w:rPr>
                <w:rFonts w:cs="Times New Roman"/>
                <w:spacing w:val="-6"/>
                <w:sz w:val="28"/>
                <w:szCs w:val="28"/>
                <w:lang w:val="nl-NL"/>
              </w:rPr>
              <w:t>2017 của Bộ trưởng Bộ Tài chính quy định chế độ công tác phí, chế độ chi hội nghị.</w:t>
            </w:r>
          </w:p>
        </w:tc>
        <w:tc>
          <w:tcPr>
            <w:tcW w:w="6946" w:type="dxa"/>
            <w:vAlign w:val="center"/>
          </w:tcPr>
          <w:p w14:paraId="542118EE" w14:textId="5E8702FB" w:rsidR="001436FB" w:rsidRPr="00F5605D" w:rsidRDefault="00C069F5" w:rsidP="001436FB">
            <w:pPr>
              <w:pStyle w:val="NormalWeb"/>
              <w:spacing w:before="0" w:beforeAutospacing="0" w:after="0" w:afterAutospacing="0" w:line="240" w:lineRule="atLeast"/>
              <w:ind w:hanging="3"/>
              <w:jc w:val="both"/>
              <w:rPr>
                <w:sz w:val="28"/>
                <w:szCs w:val="28"/>
                <w:lang w:val="nl-NL"/>
              </w:rPr>
            </w:pPr>
            <w:r w:rsidRPr="00F5605D">
              <w:rPr>
                <w:bCs/>
                <w:iCs/>
                <w:sz w:val="28"/>
                <w:szCs w:val="28"/>
                <w:lang w:val="it-IT"/>
              </w:rPr>
              <w:t xml:space="preserve">Để đảm </w:t>
            </w:r>
            <w:r w:rsidR="001436FB" w:rsidRPr="00F5605D">
              <w:rPr>
                <w:bCs/>
                <w:iCs/>
                <w:sz w:val="28"/>
                <w:szCs w:val="28"/>
                <w:lang w:val="it-IT"/>
              </w:rPr>
              <w:t>bảo theo đúng</w:t>
            </w:r>
            <w:r w:rsidRPr="00F5605D">
              <w:rPr>
                <w:bCs/>
                <w:iCs/>
                <w:sz w:val="28"/>
                <w:szCs w:val="28"/>
                <w:lang w:val="it-IT"/>
              </w:rPr>
              <w:t xml:space="preserve"> quy định tại </w:t>
            </w:r>
            <w:r w:rsidRPr="00F5605D">
              <w:rPr>
                <w:sz w:val="28"/>
                <w:szCs w:val="28"/>
              </w:rPr>
              <w:t xml:space="preserve">Khoản 1 Điều 33 </w:t>
            </w:r>
            <w:r w:rsidRPr="00F5605D">
              <w:rPr>
                <w:bCs/>
                <w:sz w:val="28"/>
                <w:szCs w:val="28"/>
              </w:rPr>
              <w:t>Nghị định số 76/2023/NĐ-CP</w:t>
            </w:r>
            <w:r w:rsidR="001436FB" w:rsidRPr="00F5605D">
              <w:rPr>
                <w:bCs/>
                <w:sz w:val="28"/>
                <w:szCs w:val="28"/>
              </w:rPr>
              <w:t xml:space="preserve"> </w:t>
            </w:r>
            <w:r w:rsidR="001436FB"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tc>
      </w:tr>
      <w:tr w:rsidR="00C069F5" w:rsidRPr="00F5605D" w14:paraId="23CCD7DB" w14:textId="77777777" w:rsidTr="00196CB9">
        <w:trPr>
          <w:trHeight w:val="372"/>
        </w:trPr>
        <w:tc>
          <w:tcPr>
            <w:tcW w:w="1418" w:type="dxa"/>
            <w:vMerge/>
            <w:vAlign w:val="center"/>
          </w:tcPr>
          <w:p w14:paraId="17AA5D9E" w14:textId="77777777" w:rsidR="00C069F5" w:rsidRPr="00F5605D" w:rsidRDefault="00C069F5" w:rsidP="00875995">
            <w:pPr>
              <w:pStyle w:val="NormalWeb"/>
              <w:shd w:val="clear" w:color="auto" w:fill="FFFFFF"/>
              <w:spacing w:before="0" w:beforeAutospacing="0" w:after="0" w:afterAutospacing="0" w:line="240" w:lineRule="atLeast"/>
              <w:ind w:hanging="3"/>
              <w:jc w:val="center"/>
              <w:rPr>
                <w:b/>
                <w:bCs/>
                <w:sz w:val="28"/>
                <w:szCs w:val="28"/>
                <w:lang w:val="nl-NL"/>
              </w:rPr>
            </w:pPr>
          </w:p>
        </w:tc>
        <w:tc>
          <w:tcPr>
            <w:tcW w:w="6520" w:type="dxa"/>
            <w:vAlign w:val="center"/>
          </w:tcPr>
          <w:p w14:paraId="7DD62CCB" w14:textId="0BAEF99E" w:rsidR="00C069F5" w:rsidRPr="00F5605D" w:rsidRDefault="00C069F5" w:rsidP="00196CB9">
            <w:pPr>
              <w:tabs>
                <w:tab w:val="left" w:pos="956"/>
              </w:tabs>
              <w:spacing w:after="0" w:line="240" w:lineRule="atLeast"/>
              <w:rPr>
                <w:rFonts w:cs="Times New Roman"/>
                <w:sz w:val="28"/>
                <w:szCs w:val="28"/>
                <w:lang w:val="pl-PL"/>
              </w:rPr>
            </w:pPr>
            <w:r w:rsidRPr="00F5605D">
              <w:rPr>
                <w:spacing w:val="-2"/>
                <w:sz w:val="28"/>
                <w:szCs w:val="28"/>
              </w:rPr>
              <w:t xml:space="preserve">2. </w:t>
            </w:r>
            <w:r w:rsidRPr="00F5605D">
              <w:rPr>
                <w:rFonts w:cs="Times New Roman"/>
                <w:sz w:val="28"/>
                <w:szCs w:val="28"/>
                <w:lang w:val="pl-PL"/>
              </w:rPr>
              <w:t xml:space="preserve">Chi thông tin, truyền thông, giáo dục trên các phương tiện thông tin đại chúng: Nội dung và mức chi nhuận bút xây dựng bản tin, phóng sự, tọa đàm về phòng, chống bạo lực gia đình thực hiện theo quy định tại Điều 7 và Điều 10 </w:t>
            </w:r>
            <w:r w:rsidRPr="00F5605D">
              <w:rPr>
                <w:rFonts w:cs="Times New Roman"/>
                <w:sz w:val="28"/>
                <w:szCs w:val="28"/>
                <w:lang w:val="nl-NL"/>
              </w:rPr>
              <w:t xml:space="preserve">của </w:t>
            </w:r>
            <w:r w:rsidRPr="00F5605D">
              <w:rPr>
                <w:rFonts w:eastAsia="Times New Roman" w:cs="Times New Roman"/>
                <w:kern w:val="0"/>
                <w:sz w:val="28"/>
                <w:szCs w:val="28"/>
                <w14:ligatures w14:val="none"/>
              </w:rPr>
              <w:t xml:space="preserve">Nghị định số 18/2014/NĐ-CP ngày </w:t>
            </w:r>
            <w:r w:rsidRPr="00F5605D">
              <w:rPr>
                <w:rFonts w:cs="Times New Roman"/>
                <w:sz w:val="28"/>
                <w:szCs w:val="28"/>
                <w:shd w:val="clear" w:color="auto" w:fill="FFFFFF"/>
              </w:rPr>
              <w:t>14</w:t>
            </w:r>
            <w:r w:rsidRPr="00F5605D">
              <w:rPr>
                <w:sz w:val="28"/>
                <w:szCs w:val="28"/>
                <w:shd w:val="clear" w:color="auto" w:fill="FFFFFF"/>
              </w:rPr>
              <w:t xml:space="preserve"> tháng </w:t>
            </w:r>
            <w:r w:rsidRPr="00F5605D">
              <w:rPr>
                <w:rFonts w:cs="Times New Roman"/>
                <w:sz w:val="28"/>
                <w:szCs w:val="28"/>
                <w:shd w:val="clear" w:color="auto" w:fill="FFFFFF"/>
              </w:rPr>
              <w:t>3</w:t>
            </w:r>
            <w:r w:rsidRPr="00F5605D">
              <w:rPr>
                <w:sz w:val="28"/>
                <w:szCs w:val="28"/>
                <w:shd w:val="clear" w:color="auto" w:fill="FFFFFF"/>
              </w:rPr>
              <w:t xml:space="preserve"> năm </w:t>
            </w:r>
            <w:r w:rsidRPr="00F5605D">
              <w:rPr>
                <w:rFonts w:cs="Times New Roman"/>
                <w:sz w:val="28"/>
                <w:szCs w:val="28"/>
                <w:shd w:val="clear" w:color="auto" w:fill="FFFFFF"/>
              </w:rPr>
              <w:t>2014</w:t>
            </w:r>
            <w:r w:rsidRPr="00F5605D">
              <w:rPr>
                <w:rFonts w:eastAsia="Times New Roman" w:cs="Times New Roman"/>
                <w:kern w:val="0"/>
                <w:sz w:val="28"/>
                <w:szCs w:val="28"/>
                <w14:ligatures w14:val="none"/>
              </w:rPr>
              <w:t xml:space="preserve"> của Chính phủ quy định về chế độ nhuận bút trong lĩnh vực báo chí, xuất bản</w:t>
            </w:r>
            <w:r w:rsidRPr="00F5605D">
              <w:rPr>
                <w:rFonts w:cs="Times New Roman"/>
                <w:sz w:val="28"/>
                <w:szCs w:val="28"/>
                <w:lang w:val="pl-PL"/>
              </w:rPr>
              <w:t>.</w:t>
            </w:r>
          </w:p>
        </w:tc>
        <w:tc>
          <w:tcPr>
            <w:tcW w:w="6946" w:type="dxa"/>
            <w:tcBorders>
              <w:bottom w:val="single" w:sz="4" w:space="0" w:color="auto"/>
            </w:tcBorders>
            <w:vAlign w:val="center"/>
          </w:tcPr>
          <w:p w14:paraId="127AA343" w14:textId="7C8A4B18" w:rsidR="001436FB" w:rsidRPr="00F5605D" w:rsidRDefault="00C069F5" w:rsidP="00196CB9">
            <w:pPr>
              <w:spacing w:after="0" w:line="240" w:lineRule="atLeast"/>
              <w:ind w:hanging="3"/>
              <w:rPr>
                <w:sz w:val="28"/>
                <w:szCs w:val="28"/>
                <w:lang w:val="nl-NL"/>
              </w:rPr>
            </w:pPr>
            <w:r w:rsidRPr="00F5605D">
              <w:rPr>
                <w:rFonts w:cs="Times New Roman"/>
                <w:bCs/>
                <w:iCs/>
                <w:sz w:val="28"/>
                <w:szCs w:val="28"/>
                <w:lang w:val="it-IT"/>
              </w:rPr>
              <w:t xml:space="preserve">Để đảm bảo theo </w:t>
            </w:r>
            <w:r w:rsidR="001436FB" w:rsidRPr="00F5605D">
              <w:rPr>
                <w:rFonts w:cs="Times New Roman"/>
                <w:bCs/>
                <w:iCs/>
                <w:sz w:val="28"/>
                <w:szCs w:val="28"/>
                <w:lang w:val="it-IT"/>
              </w:rPr>
              <w:t xml:space="preserve">đúng </w:t>
            </w:r>
            <w:r w:rsidRPr="00F5605D">
              <w:rPr>
                <w:rFonts w:cs="Times New Roman"/>
                <w:bCs/>
                <w:iCs/>
                <w:sz w:val="28"/>
                <w:szCs w:val="28"/>
                <w:lang w:val="it-IT"/>
              </w:rPr>
              <w:t xml:space="preserve">quy định tại </w:t>
            </w:r>
            <w:r w:rsidRPr="00F5605D">
              <w:rPr>
                <w:rFonts w:cs="Times New Roman"/>
                <w:sz w:val="28"/>
                <w:szCs w:val="28"/>
              </w:rPr>
              <w:t xml:space="preserve">Khoản 2 Điều 33 </w:t>
            </w:r>
            <w:r w:rsidRPr="00F5605D">
              <w:rPr>
                <w:rFonts w:cs="Times New Roman"/>
                <w:bCs/>
                <w:sz w:val="28"/>
                <w:szCs w:val="28"/>
              </w:rPr>
              <w:t>Nghị định số 76/2023/NĐ-CP</w:t>
            </w:r>
            <w:r w:rsidR="001436FB" w:rsidRPr="00F5605D">
              <w:rPr>
                <w:rFonts w:cs="Times New Roman"/>
                <w:bCs/>
                <w:sz w:val="28"/>
                <w:szCs w:val="28"/>
              </w:rPr>
              <w:t xml:space="preserve"> </w:t>
            </w:r>
            <w:r w:rsidR="001436FB"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205624C2" w14:textId="77777777" w:rsidR="001436FB" w:rsidRPr="00F5605D" w:rsidRDefault="001436FB" w:rsidP="00196CB9">
            <w:pPr>
              <w:spacing w:after="0" w:line="240" w:lineRule="atLeast"/>
              <w:ind w:hanging="3"/>
              <w:rPr>
                <w:rFonts w:cs="Times New Roman"/>
                <w:sz w:val="28"/>
                <w:szCs w:val="28"/>
              </w:rPr>
            </w:pPr>
          </w:p>
        </w:tc>
      </w:tr>
      <w:tr w:rsidR="00C069F5" w:rsidRPr="00F5605D" w14:paraId="5A88B410" w14:textId="77777777" w:rsidTr="00196CB9">
        <w:trPr>
          <w:trHeight w:val="2464"/>
        </w:trPr>
        <w:tc>
          <w:tcPr>
            <w:tcW w:w="1418" w:type="dxa"/>
            <w:vMerge/>
            <w:vAlign w:val="center"/>
          </w:tcPr>
          <w:p w14:paraId="6B60F393" w14:textId="77777777" w:rsidR="00C069F5" w:rsidRPr="00F5605D" w:rsidRDefault="00C069F5" w:rsidP="00875995">
            <w:pPr>
              <w:pStyle w:val="NormalWeb"/>
              <w:shd w:val="clear" w:color="auto" w:fill="FFFFFF"/>
              <w:spacing w:before="0" w:beforeAutospacing="0" w:after="0" w:afterAutospacing="0" w:line="240" w:lineRule="atLeast"/>
              <w:ind w:hanging="3"/>
              <w:jc w:val="center"/>
              <w:rPr>
                <w:b/>
                <w:bCs/>
                <w:sz w:val="28"/>
                <w:szCs w:val="28"/>
                <w:lang w:val="nl-NL"/>
              </w:rPr>
            </w:pPr>
          </w:p>
        </w:tc>
        <w:tc>
          <w:tcPr>
            <w:tcW w:w="6520" w:type="dxa"/>
            <w:vAlign w:val="center"/>
          </w:tcPr>
          <w:p w14:paraId="016D4338" w14:textId="729AD8A6" w:rsidR="00C069F5" w:rsidRPr="00196CB9" w:rsidRDefault="00C069F5" w:rsidP="00196CB9">
            <w:pPr>
              <w:tabs>
                <w:tab w:val="left" w:pos="956"/>
              </w:tabs>
              <w:spacing w:after="0" w:line="240" w:lineRule="atLeast"/>
              <w:rPr>
                <w:rFonts w:cs="Times New Roman"/>
                <w:sz w:val="28"/>
                <w:szCs w:val="28"/>
                <w:lang w:val="pl-PL"/>
              </w:rPr>
            </w:pPr>
            <w:r w:rsidRPr="00F5605D">
              <w:rPr>
                <w:rFonts w:cs="Times New Roman"/>
                <w:sz w:val="28"/>
                <w:szCs w:val="28"/>
              </w:rPr>
              <w:t>3.</w:t>
            </w:r>
            <w:r w:rsidRPr="00F5605D">
              <w:rPr>
                <w:rFonts w:cs="Times New Roman"/>
                <w:sz w:val="28"/>
                <w:szCs w:val="28"/>
                <w:lang w:val="pl-PL"/>
              </w:rPr>
              <w:t xml:space="preserve"> Chi thông tin, truyền thông, giáo dục thông qua loa truyền thanh: Thực hiện theo quy định tại Khoản 10 Điều 12 </w:t>
            </w:r>
            <w:r w:rsidRPr="00F5605D">
              <w:rPr>
                <w:rFonts w:cs="Times New Roman"/>
                <w:sz w:val="28"/>
                <w:szCs w:val="28"/>
                <w:lang w:val="nl-NL"/>
              </w:rPr>
              <w:t xml:space="preserve">của </w:t>
            </w:r>
            <w:r w:rsidRPr="00F5605D">
              <w:rPr>
                <w:rFonts w:cs="Times New Roman"/>
                <w:sz w:val="28"/>
                <w:szCs w:val="28"/>
              </w:rPr>
              <w:t>Nghị định số 21/2015/NĐ-CP ngày 14</w:t>
            </w:r>
            <w:r w:rsidRPr="00F5605D">
              <w:rPr>
                <w:sz w:val="28"/>
                <w:szCs w:val="28"/>
              </w:rPr>
              <w:t xml:space="preserve"> tháng </w:t>
            </w:r>
            <w:r w:rsidRPr="00F5605D">
              <w:rPr>
                <w:rFonts w:cs="Times New Roman"/>
                <w:sz w:val="28"/>
                <w:szCs w:val="28"/>
              </w:rPr>
              <w:t>02</w:t>
            </w:r>
            <w:r w:rsidRPr="00F5605D">
              <w:rPr>
                <w:sz w:val="28"/>
                <w:szCs w:val="28"/>
              </w:rPr>
              <w:t xml:space="preserve"> năm </w:t>
            </w:r>
            <w:r w:rsidRPr="00F5605D">
              <w:rPr>
                <w:rFonts w:cs="Times New Roman"/>
                <w:sz w:val="28"/>
                <w:szCs w:val="28"/>
              </w:rPr>
              <w:t>2015 của Chính phủ quy định về nhuận bút, thù lao đối với tác phẩm điện ảnh, mỹ thuật, nhiếp ảnh, sân khấu và các loại hình nghệ thuật biểu diễn khác</w:t>
            </w:r>
            <w:r w:rsidRPr="00F5605D">
              <w:rPr>
                <w:rFonts w:cs="Times New Roman"/>
                <w:sz w:val="28"/>
                <w:szCs w:val="28"/>
                <w:lang w:val="pl-PL"/>
              </w:rPr>
              <w:t xml:space="preserve"> </w:t>
            </w:r>
          </w:p>
        </w:tc>
        <w:tc>
          <w:tcPr>
            <w:tcW w:w="6946" w:type="dxa"/>
            <w:tcBorders>
              <w:bottom w:val="single" w:sz="4" w:space="0" w:color="auto"/>
            </w:tcBorders>
            <w:vAlign w:val="center"/>
          </w:tcPr>
          <w:p w14:paraId="57B875B6" w14:textId="606FD7D8" w:rsidR="00C069F5" w:rsidRPr="00196CB9" w:rsidRDefault="001436FB" w:rsidP="00196CB9">
            <w:pPr>
              <w:spacing w:after="0" w:line="240" w:lineRule="atLeast"/>
              <w:ind w:hanging="3"/>
              <w:rPr>
                <w:sz w:val="28"/>
                <w:szCs w:val="28"/>
                <w:lang w:val="nl-NL"/>
              </w:rPr>
            </w:pPr>
            <w:r w:rsidRPr="00F5605D">
              <w:rPr>
                <w:rFonts w:cs="Times New Roman"/>
                <w:bCs/>
                <w:iCs/>
                <w:sz w:val="28"/>
                <w:szCs w:val="28"/>
                <w:lang w:val="it-IT"/>
              </w:rPr>
              <w:t xml:space="preserve">Để đảm bảo theo đúng quy định tại </w:t>
            </w:r>
            <w:r w:rsidRPr="00F5605D">
              <w:rPr>
                <w:rFonts w:cs="Times New Roman"/>
                <w:sz w:val="28"/>
                <w:szCs w:val="28"/>
              </w:rPr>
              <w:t xml:space="preserve">Khoản 3 Điều 33 </w:t>
            </w:r>
            <w:r w:rsidRPr="00F5605D">
              <w:rPr>
                <w:rFonts w:cs="Times New Roman"/>
                <w:bCs/>
                <w:sz w:val="28"/>
                <w:szCs w:val="28"/>
              </w:rPr>
              <w:t xml:space="preserve">Nghị định số 76/2023/NĐ-CP </w:t>
            </w:r>
            <w:r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tc>
      </w:tr>
      <w:tr w:rsidR="00C069F5" w:rsidRPr="00F5605D" w14:paraId="59497093" w14:textId="77777777" w:rsidTr="00443AAB">
        <w:trPr>
          <w:trHeight w:val="1313"/>
        </w:trPr>
        <w:tc>
          <w:tcPr>
            <w:tcW w:w="1418" w:type="dxa"/>
            <w:vMerge/>
            <w:vAlign w:val="center"/>
          </w:tcPr>
          <w:p w14:paraId="0481BAF0" w14:textId="77777777" w:rsidR="00C069F5" w:rsidRPr="00F5605D" w:rsidRDefault="00C069F5" w:rsidP="00875995">
            <w:pPr>
              <w:pStyle w:val="NormalWeb"/>
              <w:shd w:val="clear" w:color="auto" w:fill="FFFFFF"/>
              <w:spacing w:before="0" w:beforeAutospacing="0" w:after="0" w:afterAutospacing="0" w:line="240" w:lineRule="atLeast"/>
              <w:ind w:hanging="3"/>
              <w:jc w:val="center"/>
              <w:rPr>
                <w:b/>
                <w:bCs/>
                <w:sz w:val="28"/>
                <w:szCs w:val="28"/>
                <w:lang w:val="nl-NL"/>
              </w:rPr>
            </w:pPr>
          </w:p>
        </w:tc>
        <w:tc>
          <w:tcPr>
            <w:tcW w:w="6520" w:type="dxa"/>
            <w:vAlign w:val="center"/>
          </w:tcPr>
          <w:p w14:paraId="7FED3C83" w14:textId="617EEB7E"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4. Chi tổ chức các buổi biểu diễn văn nghệ, tiểu phẩm tại cộng đồng:</w:t>
            </w:r>
          </w:p>
          <w:p w14:paraId="4B3757B0" w14:textId="77777777"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a) Bồi dưỡng luyện tập chương trình mới: Tối đa 100.000 đồng/người/buổi; số buổi luyện tập tối đa cho một chương trình là 10 buổi;</w:t>
            </w:r>
          </w:p>
          <w:p w14:paraId="252BDC92" w14:textId="77777777"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b) Bồi dưỡng trong chương trình biểu diễn: Tối đa 300.000 đồng/người;</w:t>
            </w:r>
          </w:p>
          <w:p w14:paraId="1EB99A84" w14:textId="77777777"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rPr>
            </w:pPr>
            <w:r w:rsidRPr="00F5605D">
              <w:rPr>
                <w:sz w:val="28"/>
                <w:szCs w:val="28"/>
                <w:lang w:val="pl-PL"/>
              </w:rPr>
              <w:t>c) Bồi dưỡng người dẫn chương trình: Tối đa 500.000 đồng/buổi;</w:t>
            </w:r>
          </w:p>
        </w:tc>
        <w:tc>
          <w:tcPr>
            <w:tcW w:w="6946" w:type="dxa"/>
            <w:vAlign w:val="center"/>
          </w:tcPr>
          <w:p w14:paraId="51698CC0" w14:textId="77777777" w:rsidR="00C069F5" w:rsidRPr="00F5605D" w:rsidRDefault="00C069F5" w:rsidP="00196CB9">
            <w:pPr>
              <w:pStyle w:val="NormalWeb"/>
              <w:spacing w:before="0" w:beforeAutospacing="0" w:after="0" w:afterAutospacing="0" w:line="240" w:lineRule="atLeast"/>
              <w:ind w:hanging="3"/>
              <w:jc w:val="both"/>
              <w:rPr>
                <w:bCs/>
                <w:iCs/>
                <w:sz w:val="28"/>
                <w:szCs w:val="28"/>
                <w:lang w:val="it-IT"/>
              </w:rPr>
            </w:pPr>
            <w:r w:rsidRPr="00F5605D">
              <w:rPr>
                <w:sz w:val="28"/>
                <w:szCs w:val="28"/>
                <w:lang w:val="it-IT"/>
              </w:rPr>
              <w:t>Mức bồi dưỡng hợp lý, có tính động viên, khuyến khích cao sẽ giúp</w:t>
            </w:r>
            <w:r w:rsidRPr="00F5605D">
              <w:rPr>
                <w:sz w:val="28"/>
                <w:szCs w:val="28"/>
                <w:lang w:val="vi-VN"/>
              </w:rPr>
              <w:t xml:space="preserve"> cho các hoạt động phòng, chống bạo lực gia đình trên địa bàn tỉnh </w:t>
            </w:r>
            <w:r w:rsidRPr="00F5605D">
              <w:rPr>
                <w:sz w:val="28"/>
                <w:szCs w:val="28"/>
                <w:lang w:val="it-IT"/>
              </w:rPr>
              <w:t>Thái Nguyên</w:t>
            </w:r>
            <w:r w:rsidRPr="00F5605D">
              <w:rPr>
                <w:sz w:val="28"/>
                <w:szCs w:val="28"/>
                <w:lang w:val="vi-VN"/>
              </w:rPr>
              <w:t xml:space="preserve"> được diễn ra liên tục</w:t>
            </w:r>
            <w:r w:rsidRPr="00F5605D">
              <w:rPr>
                <w:sz w:val="28"/>
                <w:szCs w:val="28"/>
                <w:lang w:val="it-IT"/>
              </w:rPr>
              <w:t xml:space="preserve">, rộng khắp và hiệu quả, thu hút được nhiều cá nhân, tổ chức tham gia vào hoạt động phòng, chống bạo lực gia đình. Vì vậy, </w:t>
            </w:r>
            <w:r w:rsidRPr="00F5605D">
              <w:rPr>
                <w:bCs/>
                <w:iCs/>
                <w:sz w:val="28"/>
                <w:szCs w:val="28"/>
                <w:lang w:val="it-IT"/>
              </w:rPr>
              <w:t>cơ quan soạn thảo đề xuất mức chi bằng mức chi tối đa quy định tại</w:t>
            </w:r>
            <w:r w:rsidRPr="00F5605D">
              <w:rPr>
                <w:bCs/>
                <w:sz w:val="28"/>
                <w:szCs w:val="28"/>
              </w:rPr>
              <w:t xml:space="preserve"> Nghị định số 76/2023/NĐ-CP</w:t>
            </w:r>
            <w:r w:rsidRPr="00F5605D">
              <w:rPr>
                <w:sz w:val="28"/>
                <w:szCs w:val="28"/>
                <w:shd w:val="clear" w:color="auto" w:fill="FFFFFF"/>
              </w:rPr>
              <w:t xml:space="preserve"> .</w:t>
            </w:r>
          </w:p>
        </w:tc>
      </w:tr>
      <w:tr w:rsidR="00C069F5" w:rsidRPr="00F5605D" w14:paraId="67144BB3" w14:textId="77777777" w:rsidTr="00875995">
        <w:trPr>
          <w:trHeight w:val="92"/>
        </w:trPr>
        <w:tc>
          <w:tcPr>
            <w:tcW w:w="1418" w:type="dxa"/>
            <w:vMerge/>
            <w:vAlign w:val="center"/>
          </w:tcPr>
          <w:p w14:paraId="71709489" w14:textId="77777777" w:rsidR="00C069F5" w:rsidRPr="00F5605D" w:rsidRDefault="00C069F5" w:rsidP="00875995">
            <w:pPr>
              <w:pStyle w:val="NormalWeb"/>
              <w:spacing w:before="0" w:beforeAutospacing="0" w:after="0" w:afterAutospacing="0" w:line="240" w:lineRule="atLeast"/>
              <w:ind w:hanging="3"/>
              <w:jc w:val="center"/>
              <w:rPr>
                <w:b/>
                <w:bCs/>
                <w:sz w:val="28"/>
                <w:szCs w:val="28"/>
                <w:lang w:val="nl-NL"/>
              </w:rPr>
            </w:pPr>
          </w:p>
        </w:tc>
        <w:tc>
          <w:tcPr>
            <w:tcW w:w="6520" w:type="dxa"/>
            <w:vAlign w:val="center"/>
          </w:tcPr>
          <w:p w14:paraId="06FF4382" w14:textId="4050ADAF"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5. Chi tổ chức chiến dịch truyền thông tại cộng đồng:</w:t>
            </w:r>
          </w:p>
          <w:p w14:paraId="09CD8FE5" w14:textId="77777777"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a)</w:t>
            </w:r>
            <w:r w:rsidRPr="00F5605D">
              <w:rPr>
                <w:sz w:val="28"/>
                <w:szCs w:val="28"/>
                <w:lang w:val="nl-NL"/>
              </w:rPr>
              <w:t> Chi </w:t>
            </w:r>
            <w:r w:rsidRPr="00F5605D">
              <w:rPr>
                <w:sz w:val="28"/>
                <w:szCs w:val="28"/>
                <w:lang w:val="pl-PL"/>
              </w:rPr>
              <w:t>xây dựng kịch bản: Tối đa 500.000 đồng/kịch bản;</w:t>
            </w:r>
          </w:p>
          <w:p w14:paraId="2E160A7A" w14:textId="77777777"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b) Bồi dưỡng người dẫn chương trình: Tối đa 500.000 đồng/người/buổi;</w:t>
            </w:r>
          </w:p>
          <w:p w14:paraId="1E9CAC56" w14:textId="77777777"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 xml:space="preserve">c) Chi bồi dưỡng cho những người trực tiếp tham gia </w:t>
            </w:r>
            <w:r w:rsidRPr="00F5605D">
              <w:rPr>
                <w:sz w:val="28"/>
                <w:szCs w:val="28"/>
                <w:lang w:val="pl-PL"/>
              </w:rPr>
              <w:lastRenderedPageBreak/>
              <w:t>chiến dịch truyền thông tại cộng đồng: Tối đa 100.000 đồng/người/buổi;</w:t>
            </w:r>
          </w:p>
          <w:p w14:paraId="7B8C13B0" w14:textId="77777777" w:rsidR="00C069F5" w:rsidRPr="00F5605D" w:rsidRDefault="00C069F5" w:rsidP="00196CB9">
            <w:pPr>
              <w:pStyle w:val="NormalWeb"/>
              <w:shd w:val="clear" w:color="auto" w:fill="FFFFFF"/>
              <w:spacing w:before="0" w:beforeAutospacing="0" w:after="0" w:afterAutospacing="0" w:line="240" w:lineRule="atLeast"/>
              <w:ind w:hanging="3"/>
              <w:jc w:val="both"/>
              <w:rPr>
                <w:sz w:val="28"/>
                <w:szCs w:val="28"/>
              </w:rPr>
            </w:pPr>
            <w:r w:rsidRPr="00F5605D">
              <w:rPr>
                <w:sz w:val="28"/>
                <w:szCs w:val="28"/>
                <w:lang w:val="pl-PL"/>
              </w:rPr>
              <w:t>d) Biểu diễn văn nghệ theo quy định tại khoản 3 Điều này;</w:t>
            </w:r>
          </w:p>
        </w:tc>
        <w:tc>
          <w:tcPr>
            <w:tcW w:w="6946" w:type="dxa"/>
            <w:vAlign w:val="center"/>
          </w:tcPr>
          <w:p w14:paraId="47DC4CD6" w14:textId="77777777" w:rsidR="00C069F5" w:rsidRPr="00F5605D" w:rsidRDefault="00C069F5" w:rsidP="00196CB9">
            <w:pPr>
              <w:pStyle w:val="NormalWeb"/>
              <w:spacing w:before="0" w:beforeAutospacing="0" w:after="0" w:afterAutospacing="0" w:line="240" w:lineRule="atLeast"/>
              <w:jc w:val="both"/>
              <w:rPr>
                <w:sz w:val="28"/>
                <w:szCs w:val="28"/>
                <w:lang w:val="nl-NL"/>
              </w:rPr>
            </w:pPr>
            <w:r w:rsidRPr="00F5605D">
              <w:rPr>
                <w:sz w:val="28"/>
                <w:szCs w:val="28"/>
                <w:lang w:val="nl-NL"/>
              </w:rPr>
              <w:lastRenderedPageBreak/>
              <w:t xml:space="preserve">- Chi xây dựng kịch bản: Để đảm bảo tiết kiệm và phù hợp với khả năng ngân sách nhà nước, </w:t>
            </w:r>
            <w:r w:rsidRPr="00F5605D">
              <w:rPr>
                <w:bCs/>
                <w:iCs/>
                <w:sz w:val="28"/>
                <w:szCs w:val="28"/>
                <w:lang w:val="it-IT"/>
              </w:rPr>
              <w:t xml:space="preserve">cơ quan soạn thảo đề xuất mức chi bằng </w:t>
            </w:r>
            <w:r w:rsidRPr="00F5605D">
              <w:rPr>
                <w:sz w:val="28"/>
                <w:szCs w:val="28"/>
                <w:lang w:val="nl-NL"/>
              </w:rPr>
              <w:t xml:space="preserve">50% mức tối đa </w:t>
            </w:r>
            <w:r w:rsidRPr="00F5605D">
              <w:rPr>
                <w:sz w:val="28"/>
                <w:szCs w:val="28"/>
                <w:lang w:val="pl-PL"/>
              </w:rPr>
              <w:t xml:space="preserve">tại </w:t>
            </w:r>
            <w:r w:rsidRPr="00F5605D">
              <w:rPr>
                <w:sz w:val="28"/>
                <w:szCs w:val="28"/>
                <w:lang w:val="nl-NL"/>
              </w:rPr>
              <w:t>Nghị định 76/2023/NĐ-CP</w:t>
            </w:r>
          </w:p>
          <w:p w14:paraId="697C77FE" w14:textId="77777777" w:rsidR="00C069F5" w:rsidRPr="00F5605D" w:rsidRDefault="00C069F5" w:rsidP="00196CB9">
            <w:pPr>
              <w:pStyle w:val="NormalWeb"/>
              <w:spacing w:before="0" w:beforeAutospacing="0" w:after="0" w:afterAutospacing="0" w:line="240" w:lineRule="atLeast"/>
              <w:ind w:hanging="3"/>
              <w:jc w:val="both"/>
              <w:rPr>
                <w:sz w:val="28"/>
                <w:szCs w:val="28"/>
                <w:lang w:val="nl-NL"/>
              </w:rPr>
            </w:pPr>
            <w:r w:rsidRPr="00F5605D">
              <w:rPr>
                <w:sz w:val="28"/>
                <w:szCs w:val="28"/>
                <w:lang w:val="nl-NL"/>
              </w:rPr>
              <w:t xml:space="preserve">- Chi bồi dưỡng người dẫn chương trình, người trực tiếp tham gia chiến dịch truyền thông và biểu diễn văn nghệ: </w:t>
            </w:r>
            <w:r w:rsidRPr="00F5605D">
              <w:rPr>
                <w:sz w:val="28"/>
                <w:szCs w:val="28"/>
                <w:lang w:val="it-IT"/>
              </w:rPr>
              <w:lastRenderedPageBreak/>
              <w:t>Mức bồi dưỡng hợp lý, có tính động viên, khuyến khích cao sẽ giúp</w:t>
            </w:r>
            <w:r w:rsidRPr="00F5605D">
              <w:rPr>
                <w:sz w:val="28"/>
                <w:szCs w:val="28"/>
                <w:lang w:val="vi-VN"/>
              </w:rPr>
              <w:t xml:space="preserve"> cho các hoạt động phòng, chống bạo lực gia đình trên địa bàn tỉnh </w:t>
            </w:r>
            <w:r w:rsidRPr="00F5605D">
              <w:rPr>
                <w:sz w:val="28"/>
                <w:szCs w:val="28"/>
                <w:lang w:val="it-IT"/>
              </w:rPr>
              <w:t>Thái Nguyên</w:t>
            </w:r>
            <w:r w:rsidRPr="00F5605D">
              <w:rPr>
                <w:sz w:val="28"/>
                <w:szCs w:val="28"/>
                <w:lang w:val="vi-VN"/>
              </w:rPr>
              <w:t xml:space="preserve"> được diễn ra liên tục</w:t>
            </w:r>
            <w:r w:rsidRPr="00F5605D">
              <w:rPr>
                <w:sz w:val="28"/>
                <w:szCs w:val="28"/>
                <w:lang w:val="it-IT"/>
              </w:rPr>
              <w:t xml:space="preserve">, rộng khắp và hiệu quả, thu hút được nhiều cá nhân, tổ chức tham gia vào hoạt động phòng, chống bạo lực gia đình. Vì vậy, </w:t>
            </w:r>
            <w:r w:rsidRPr="00F5605D">
              <w:rPr>
                <w:bCs/>
                <w:iCs/>
                <w:sz w:val="28"/>
                <w:szCs w:val="28"/>
                <w:lang w:val="it-IT"/>
              </w:rPr>
              <w:t>cơ quan soạn thảo đề xuất mức chi bằng mức chi tối đa quy định tại</w:t>
            </w:r>
            <w:r w:rsidRPr="00F5605D">
              <w:rPr>
                <w:bCs/>
                <w:sz w:val="28"/>
                <w:szCs w:val="28"/>
              </w:rPr>
              <w:t xml:space="preserve"> Nghị định số 76/2023/NĐ-CP</w:t>
            </w:r>
            <w:r w:rsidRPr="00F5605D">
              <w:rPr>
                <w:sz w:val="28"/>
                <w:szCs w:val="28"/>
                <w:shd w:val="clear" w:color="auto" w:fill="FFFFFF"/>
              </w:rPr>
              <w:t xml:space="preserve"> .</w:t>
            </w:r>
          </w:p>
        </w:tc>
      </w:tr>
      <w:tr w:rsidR="00C069F5" w:rsidRPr="00F5605D" w14:paraId="25AA2B2F" w14:textId="77777777" w:rsidTr="00875995">
        <w:trPr>
          <w:trHeight w:val="92"/>
        </w:trPr>
        <w:tc>
          <w:tcPr>
            <w:tcW w:w="1418" w:type="dxa"/>
            <w:vMerge/>
            <w:vAlign w:val="center"/>
          </w:tcPr>
          <w:p w14:paraId="6361C15F" w14:textId="77777777" w:rsidR="00C069F5" w:rsidRPr="00F5605D" w:rsidRDefault="00C069F5" w:rsidP="00875995">
            <w:pPr>
              <w:pStyle w:val="NormalWeb"/>
              <w:spacing w:before="0" w:beforeAutospacing="0" w:after="0" w:afterAutospacing="0" w:line="240" w:lineRule="atLeast"/>
              <w:ind w:hanging="3"/>
              <w:jc w:val="center"/>
              <w:rPr>
                <w:b/>
                <w:bCs/>
                <w:sz w:val="28"/>
                <w:szCs w:val="28"/>
                <w:lang w:val="nl-NL"/>
              </w:rPr>
            </w:pPr>
          </w:p>
        </w:tc>
        <w:tc>
          <w:tcPr>
            <w:tcW w:w="6520" w:type="dxa"/>
            <w:vAlign w:val="center"/>
          </w:tcPr>
          <w:p w14:paraId="384457EB" w14:textId="44F6E720" w:rsidR="00C069F5" w:rsidRPr="00F5605D" w:rsidRDefault="00C069F5" w:rsidP="00196CB9">
            <w:pPr>
              <w:pStyle w:val="NormalWeb"/>
              <w:shd w:val="clear" w:color="auto" w:fill="FFFFFF"/>
              <w:spacing w:before="0" w:beforeAutospacing="0" w:after="0" w:afterAutospacing="0" w:line="240" w:lineRule="atLeast"/>
              <w:jc w:val="both"/>
              <w:rPr>
                <w:sz w:val="28"/>
                <w:szCs w:val="28"/>
              </w:rPr>
            </w:pPr>
            <w:r w:rsidRPr="00F5605D">
              <w:rPr>
                <w:sz w:val="28"/>
                <w:szCs w:val="28"/>
                <w:lang w:val="nl-NL"/>
              </w:rPr>
              <w:t>6.</w:t>
            </w:r>
            <w:r w:rsidRPr="00F5605D">
              <w:rPr>
                <w:i/>
                <w:iCs/>
                <w:sz w:val="28"/>
                <w:szCs w:val="28"/>
                <w:lang w:val="nl-NL"/>
              </w:rPr>
              <w:t xml:space="preserve"> </w:t>
            </w:r>
            <w:r w:rsidRPr="00F5605D">
              <w:rPr>
                <w:sz w:val="28"/>
                <w:szCs w:val="28"/>
                <w:lang w:val="pl-PL"/>
              </w:rPr>
              <w:t xml:space="preserve">Chi biên soạn tài liệu mẫu để tuyên truyền, phổ biến kiến thức, kỹ năng về phòng, chống bạo lực gia đình: Thực hiện theo quy định tại Điều 3 và Điều 4 </w:t>
            </w:r>
            <w:r w:rsidRPr="00F5605D">
              <w:rPr>
                <w:sz w:val="28"/>
                <w:szCs w:val="28"/>
                <w:lang w:val="nl-NL"/>
              </w:rPr>
              <w:t xml:space="preserve">của </w:t>
            </w:r>
            <w:r w:rsidRPr="00F5605D">
              <w:rPr>
                <w:sz w:val="28"/>
                <w:szCs w:val="28"/>
              </w:rPr>
              <w:t>Thông tư số 76/2018/TT-BTC ngày 17 tháng 8 năm 2018 của Bộ Tài chính về hướng dẫn nội dung, mức chi xây dựng chương trình đào tạo, biên soạn giáo trình môn học đối với giáo dục đại học, giáo dục nghề nghiệp.</w:t>
            </w:r>
          </w:p>
        </w:tc>
        <w:tc>
          <w:tcPr>
            <w:tcW w:w="6946" w:type="dxa"/>
            <w:vAlign w:val="center"/>
          </w:tcPr>
          <w:p w14:paraId="14E3F938" w14:textId="3DB86AB0" w:rsidR="001436FB" w:rsidRPr="00F5605D" w:rsidRDefault="001436FB" w:rsidP="00196CB9">
            <w:pPr>
              <w:spacing w:after="0" w:line="240" w:lineRule="atLeast"/>
              <w:ind w:hanging="3"/>
              <w:rPr>
                <w:sz w:val="28"/>
                <w:szCs w:val="28"/>
                <w:lang w:val="nl-NL"/>
              </w:rPr>
            </w:pPr>
            <w:r w:rsidRPr="00F5605D">
              <w:rPr>
                <w:rFonts w:cs="Times New Roman"/>
                <w:bCs/>
                <w:iCs/>
                <w:sz w:val="28"/>
                <w:szCs w:val="28"/>
                <w:lang w:val="it-IT"/>
              </w:rPr>
              <w:t xml:space="preserve">Để đảm bảo theo đúng quy định tại </w:t>
            </w:r>
            <w:r w:rsidRPr="00F5605D">
              <w:rPr>
                <w:rFonts w:cs="Times New Roman"/>
                <w:sz w:val="28"/>
                <w:szCs w:val="28"/>
              </w:rPr>
              <w:t xml:space="preserve">Khoản 6 Điều 33 </w:t>
            </w:r>
            <w:r w:rsidRPr="00F5605D">
              <w:rPr>
                <w:rFonts w:cs="Times New Roman"/>
                <w:bCs/>
                <w:sz w:val="28"/>
                <w:szCs w:val="28"/>
              </w:rPr>
              <w:t xml:space="preserve">Nghị định số 76/2023/NĐ-CP </w:t>
            </w:r>
            <w:r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30ED9642" w14:textId="77777777" w:rsidR="00C069F5" w:rsidRPr="00F5605D" w:rsidRDefault="00C069F5" w:rsidP="00196CB9">
            <w:pPr>
              <w:pStyle w:val="NormalWeb"/>
              <w:spacing w:before="0" w:beforeAutospacing="0" w:after="0" w:afterAutospacing="0" w:line="240" w:lineRule="atLeast"/>
              <w:jc w:val="both"/>
              <w:rPr>
                <w:sz w:val="28"/>
                <w:szCs w:val="28"/>
                <w:lang w:val="nl-NL"/>
              </w:rPr>
            </w:pPr>
          </w:p>
        </w:tc>
      </w:tr>
      <w:tr w:rsidR="00B30B5D" w:rsidRPr="00F5605D" w14:paraId="3A140B2F" w14:textId="77777777" w:rsidTr="00875995">
        <w:trPr>
          <w:trHeight w:val="92"/>
        </w:trPr>
        <w:tc>
          <w:tcPr>
            <w:tcW w:w="1418" w:type="dxa"/>
            <w:vMerge w:val="restart"/>
            <w:vAlign w:val="center"/>
          </w:tcPr>
          <w:p w14:paraId="10A8F89B" w14:textId="77777777" w:rsidR="00B30B5D" w:rsidRPr="00F5605D" w:rsidRDefault="00B30B5D" w:rsidP="00875995">
            <w:pPr>
              <w:spacing w:after="0" w:line="240" w:lineRule="atLeast"/>
              <w:ind w:hanging="3"/>
              <w:jc w:val="center"/>
              <w:rPr>
                <w:rFonts w:cs="Times New Roman"/>
                <w:b/>
                <w:bCs/>
                <w:sz w:val="28"/>
                <w:szCs w:val="28"/>
                <w:lang w:val="pl-PL"/>
              </w:rPr>
            </w:pPr>
            <w:r w:rsidRPr="00F5605D">
              <w:rPr>
                <w:rFonts w:cs="Times New Roman"/>
                <w:b/>
                <w:bCs/>
                <w:sz w:val="28"/>
                <w:szCs w:val="28"/>
                <w:lang w:val="pl-PL"/>
              </w:rPr>
              <w:t>Điều 3. Mức chi tổ chức thi tìm hiểu về phòng, chống bạo lực gia đình</w:t>
            </w:r>
          </w:p>
          <w:p w14:paraId="3D561F56" w14:textId="77777777" w:rsidR="00B30B5D" w:rsidRPr="00F5605D" w:rsidRDefault="00B30B5D" w:rsidP="00875995">
            <w:pPr>
              <w:pStyle w:val="NormalWeb"/>
              <w:spacing w:before="0" w:beforeAutospacing="0" w:after="0" w:afterAutospacing="0" w:line="240" w:lineRule="atLeast"/>
              <w:ind w:hanging="3"/>
              <w:jc w:val="center"/>
              <w:rPr>
                <w:b/>
                <w:bCs/>
                <w:sz w:val="28"/>
                <w:szCs w:val="28"/>
                <w:lang w:val="nl-NL"/>
              </w:rPr>
            </w:pPr>
          </w:p>
        </w:tc>
        <w:tc>
          <w:tcPr>
            <w:tcW w:w="6520" w:type="dxa"/>
            <w:vAlign w:val="center"/>
          </w:tcPr>
          <w:p w14:paraId="2BFCF598" w14:textId="77777777" w:rsidR="00B30B5D" w:rsidRPr="00F5605D" w:rsidRDefault="00B30B5D"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1. Biên soạn đề thi và đáp án: Mức tối đa 2.000.000 đồng/đề thi kèm đáp án.</w:t>
            </w:r>
          </w:p>
          <w:p w14:paraId="22668969" w14:textId="77777777" w:rsidR="006B24DD" w:rsidRPr="00F5605D" w:rsidRDefault="006B24DD"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2. Bồi dưỡng chấm thi, Ban giám khảo cuộc thi, xét công bố kết quả thi: Mức tối đa 500.000 đồng/người/buổi.</w:t>
            </w:r>
          </w:p>
          <w:p w14:paraId="52B235AB" w14:textId="77777777" w:rsidR="001D158C" w:rsidRPr="00F5605D" w:rsidRDefault="006B24DD" w:rsidP="00196CB9">
            <w:pPr>
              <w:pStyle w:val="NormalWeb"/>
              <w:shd w:val="clear" w:color="auto" w:fill="FFFFFF"/>
              <w:spacing w:before="0" w:beforeAutospacing="0" w:after="0" w:afterAutospacing="0" w:line="240" w:lineRule="atLeast"/>
              <w:ind w:hanging="3"/>
              <w:jc w:val="both"/>
              <w:rPr>
                <w:sz w:val="28"/>
                <w:szCs w:val="28"/>
                <w:lang w:val="pl-PL"/>
              </w:rPr>
            </w:pPr>
            <w:r w:rsidRPr="00F5605D">
              <w:rPr>
                <w:sz w:val="28"/>
                <w:szCs w:val="28"/>
                <w:lang w:val="pl-PL"/>
              </w:rPr>
              <w:t>3. Bồi dưỡng thành viên Ban tổ chức, thư ký cuộc thi: Mức tối đa 350.000 đồng/người/buổi.</w:t>
            </w:r>
          </w:p>
        </w:tc>
        <w:tc>
          <w:tcPr>
            <w:tcW w:w="6946" w:type="dxa"/>
            <w:vAlign w:val="center"/>
          </w:tcPr>
          <w:p w14:paraId="19C1C7A0" w14:textId="77777777" w:rsidR="00B30B5D" w:rsidRPr="00F5605D" w:rsidRDefault="001D158C" w:rsidP="00196CB9">
            <w:pPr>
              <w:pStyle w:val="NormalWeb"/>
              <w:spacing w:before="0" w:beforeAutospacing="0" w:after="0" w:afterAutospacing="0" w:line="240" w:lineRule="atLeast"/>
              <w:ind w:hanging="3"/>
              <w:jc w:val="both"/>
              <w:rPr>
                <w:b/>
                <w:bCs/>
                <w:sz w:val="28"/>
                <w:szCs w:val="28"/>
                <w:lang w:val="nl-NL"/>
              </w:rPr>
            </w:pPr>
            <w:r w:rsidRPr="00F5605D">
              <w:rPr>
                <w:sz w:val="28"/>
                <w:szCs w:val="28"/>
                <w:lang w:val="it-IT"/>
              </w:rPr>
              <w:t xml:space="preserve">Mức </w:t>
            </w:r>
            <w:r w:rsidR="005C5650" w:rsidRPr="00F5605D">
              <w:rPr>
                <w:sz w:val="28"/>
                <w:szCs w:val="28"/>
                <w:lang w:val="it-IT"/>
              </w:rPr>
              <w:t xml:space="preserve">thù lao, </w:t>
            </w:r>
            <w:r w:rsidRPr="00F5605D">
              <w:rPr>
                <w:sz w:val="28"/>
                <w:szCs w:val="28"/>
                <w:lang w:val="it-IT"/>
              </w:rPr>
              <w:t>bồi dưỡng hợp lý, có tính động viên, khuyến khích cao sẽ giúp</w:t>
            </w:r>
            <w:r w:rsidRPr="00F5605D">
              <w:rPr>
                <w:sz w:val="28"/>
                <w:szCs w:val="28"/>
                <w:lang w:val="vi-VN"/>
              </w:rPr>
              <w:t xml:space="preserve"> cho các hoạt động phòng, chống bạo lực gia đình trên địa bàn tỉnh </w:t>
            </w:r>
            <w:r w:rsidRPr="00F5605D">
              <w:rPr>
                <w:sz w:val="28"/>
                <w:szCs w:val="28"/>
                <w:lang w:val="it-IT"/>
              </w:rPr>
              <w:t>Thái Nguyên</w:t>
            </w:r>
            <w:r w:rsidRPr="00F5605D">
              <w:rPr>
                <w:sz w:val="28"/>
                <w:szCs w:val="28"/>
                <w:lang w:val="vi-VN"/>
              </w:rPr>
              <w:t xml:space="preserve"> được diễn ra liên tục</w:t>
            </w:r>
            <w:r w:rsidRPr="00F5605D">
              <w:rPr>
                <w:sz w:val="28"/>
                <w:szCs w:val="28"/>
                <w:lang w:val="it-IT"/>
              </w:rPr>
              <w:t>, rộng khắp và hiệu quả, thu hút được nhiều cá nhân, tổ chức tham gia vào hoạt động phòng, chống bạo lực gia đình. Vì vậy</w:t>
            </w:r>
            <w:r w:rsidR="00766E9D" w:rsidRPr="00F5605D">
              <w:rPr>
                <w:sz w:val="28"/>
                <w:szCs w:val="28"/>
                <w:lang w:val="it-IT"/>
              </w:rPr>
              <w:t>,</w:t>
            </w:r>
            <w:r w:rsidRPr="00F5605D">
              <w:rPr>
                <w:sz w:val="28"/>
                <w:szCs w:val="28"/>
                <w:lang w:val="it-IT"/>
              </w:rPr>
              <w:t xml:space="preserve"> </w:t>
            </w:r>
            <w:r w:rsidRPr="00F5605D">
              <w:rPr>
                <w:bCs/>
                <w:iCs/>
                <w:sz w:val="28"/>
                <w:szCs w:val="28"/>
                <w:lang w:val="it-IT"/>
              </w:rPr>
              <w:t>cơ quan soạn thảo đề xuất mức chi</w:t>
            </w:r>
            <w:r w:rsidR="005C5650" w:rsidRPr="00F5605D">
              <w:rPr>
                <w:bCs/>
                <w:iCs/>
                <w:sz w:val="28"/>
                <w:szCs w:val="28"/>
                <w:lang w:val="it-IT"/>
              </w:rPr>
              <w:t xml:space="preserve"> bằng mức chi tối đa quy định tại</w:t>
            </w:r>
            <w:r w:rsidR="005C5650" w:rsidRPr="00F5605D">
              <w:rPr>
                <w:bCs/>
                <w:sz w:val="28"/>
                <w:szCs w:val="28"/>
              </w:rPr>
              <w:t xml:space="preserve"> Nghị định số 76/2023/NĐ-CP</w:t>
            </w:r>
            <w:r w:rsidR="005C5650" w:rsidRPr="00F5605D">
              <w:rPr>
                <w:sz w:val="28"/>
                <w:szCs w:val="28"/>
                <w:shd w:val="clear" w:color="auto" w:fill="FFFFFF"/>
              </w:rPr>
              <w:t xml:space="preserve"> .</w:t>
            </w:r>
          </w:p>
        </w:tc>
      </w:tr>
      <w:tr w:rsidR="005C5650" w:rsidRPr="00F5605D" w14:paraId="7BE4C223" w14:textId="77777777" w:rsidTr="00875995">
        <w:trPr>
          <w:trHeight w:val="382"/>
        </w:trPr>
        <w:tc>
          <w:tcPr>
            <w:tcW w:w="1418" w:type="dxa"/>
            <w:vMerge/>
            <w:vAlign w:val="center"/>
          </w:tcPr>
          <w:p w14:paraId="2DFDDD8C" w14:textId="77777777" w:rsidR="005C5650" w:rsidRPr="00F5605D" w:rsidRDefault="005C5650"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7F2904AB" w14:textId="77777777" w:rsidR="005C5650" w:rsidRPr="00F5605D" w:rsidRDefault="005C5650"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4. Chi giải thưởng: Mỗi cuộc thi có tối đa 01 giải nhất, 02 giải nhì, 03 giải ba, 03 giải khuyến khích, mức chi giải thưởng như sau:</w:t>
            </w:r>
          </w:p>
          <w:p w14:paraId="63A518E4" w14:textId="77777777" w:rsidR="005C5650" w:rsidRPr="00F5605D" w:rsidRDefault="005C5650"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a) Chi giải nhất: cấp tỉnh tổ chức 20.000.000 đồng/giải thưởng, cấp xã tổ chức 5.000.000 đồng/giải thưởng. Giải cá nhân cấp tỉnh tổ chức 10.000.000 đồng/giải thưởng; cấp xã tổ chức 2.500.000 đồng/giải thưởng;</w:t>
            </w:r>
          </w:p>
          <w:p w14:paraId="4FB8DDEF" w14:textId="77777777" w:rsidR="005C5650" w:rsidRPr="00196CB9" w:rsidRDefault="005C5650" w:rsidP="00875995">
            <w:pPr>
              <w:pStyle w:val="NormalWeb"/>
              <w:shd w:val="clear" w:color="auto" w:fill="FFFFFF"/>
              <w:spacing w:before="0" w:beforeAutospacing="0" w:after="0" w:afterAutospacing="0" w:line="240" w:lineRule="atLeast"/>
              <w:ind w:hanging="3"/>
              <w:jc w:val="both"/>
              <w:rPr>
                <w:spacing w:val="-6"/>
                <w:sz w:val="28"/>
                <w:szCs w:val="28"/>
              </w:rPr>
            </w:pPr>
            <w:r w:rsidRPr="00F5605D">
              <w:rPr>
                <w:sz w:val="28"/>
                <w:szCs w:val="28"/>
              </w:rPr>
              <w:t>b</w:t>
            </w:r>
            <w:r w:rsidRPr="00196CB9">
              <w:rPr>
                <w:spacing w:val="-6"/>
                <w:sz w:val="28"/>
                <w:szCs w:val="28"/>
              </w:rPr>
              <w:t xml:space="preserve">) Chi giải nhì: Giải tập thể cấp tỉnh tổ chức 10.000.000 </w:t>
            </w:r>
            <w:r w:rsidRPr="00196CB9">
              <w:rPr>
                <w:spacing w:val="-6"/>
                <w:sz w:val="28"/>
                <w:szCs w:val="28"/>
              </w:rPr>
              <w:lastRenderedPageBreak/>
              <w:t>đồng/giải thưởng, cấp xã tổ chức 2.500.000 đồng/giải thưởng; Giải cá nhân cấp tỉnh tổ chức 5.000.000 đồng/giải thưởng; cấp xã tổ chức 1.250.000 đồng/giải thưởng;</w:t>
            </w:r>
          </w:p>
          <w:p w14:paraId="02270460" w14:textId="77777777" w:rsidR="005C5650" w:rsidRPr="00F5605D" w:rsidRDefault="005C5650" w:rsidP="00875995">
            <w:pPr>
              <w:pStyle w:val="NormalWeb"/>
              <w:shd w:val="clear" w:color="auto" w:fill="FFFFFF"/>
              <w:spacing w:before="0" w:beforeAutospacing="0" w:after="0" w:afterAutospacing="0" w:line="240" w:lineRule="atLeast"/>
              <w:ind w:hanging="3"/>
              <w:jc w:val="both"/>
              <w:rPr>
                <w:spacing w:val="-6"/>
                <w:sz w:val="28"/>
                <w:szCs w:val="28"/>
              </w:rPr>
            </w:pPr>
            <w:r w:rsidRPr="00F5605D">
              <w:rPr>
                <w:spacing w:val="-6"/>
                <w:sz w:val="28"/>
                <w:szCs w:val="28"/>
              </w:rPr>
              <w:t>c) Chi giải ba: Giải tập thể cấp tỉnh tổ chức 5.000.000 đồng/giải thưởng, cấp xã tổ chức 1.250.000 đồng/giải thưởng. Giải cá nhân cấp tỉnh tổ chức 2.500.000 đồng/giải thưởng; cấp xã tổ chức 700.000 đồng/giải thưởng;</w:t>
            </w:r>
          </w:p>
          <w:p w14:paraId="2DDF9597" w14:textId="77777777" w:rsidR="005C5650" w:rsidRPr="00F5605D" w:rsidRDefault="005C5650"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 xml:space="preserve"> d) Chi giải khuyến khích: Giải tập thể cấp tỉnh tổ chức 3.000.000 đồng/giải thưởng, cấp xã tổ chức 750.000 đồng/giải thưởng. Giải cá nhân cấp tỉnh tổ chức 1.250.000 đồng/giải thưởng; cấp xã tổ chức 350.000 đồng/giải thưởng</w:t>
            </w:r>
          </w:p>
        </w:tc>
        <w:tc>
          <w:tcPr>
            <w:tcW w:w="6946" w:type="dxa"/>
            <w:vAlign w:val="center"/>
          </w:tcPr>
          <w:p w14:paraId="757A9CF8" w14:textId="77777777" w:rsidR="005C5650" w:rsidRPr="00F5605D" w:rsidRDefault="005C5650" w:rsidP="00875995">
            <w:pPr>
              <w:pStyle w:val="NormalWeb"/>
              <w:spacing w:before="0" w:beforeAutospacing="0" w:after="0" w:afterAutospacing="0" w:line="240" w:lineRule="atLeast"/>
              <w:ind w:hanging="3"/>
              <w:jc w:val="both"/>
              <w:rPr>
                <w:sz w:val="28"/>
                <w:szCs w:val="28"/>
                <w:lang w:val="nl-NL"/>
              </w:rPr>
            </w:pPr>
            <w:r w:rsidRPr="00F5605D">
              <w:rPr>
                <w:sz w:val="28"/>
                <w:szCs w:val="28"/>
                <w:lang w:val="pl-PL"/>
              </w:rPr>
              <w:lastRenderedPageBreak/>
              <w:t>Nâng cao chất lượng hoạt động tuyên truyền; ghi nhận n</w:t>
            </w:r>
            <w:r w:rsidR="00766E9D" w:rsidRPr="00F5605D">
              <w:rPr>
                <w:sz w:val="28"/>
                <w:szCs w:val="28"/>
                <w:lang w:val="pl-PL"/>
              </w:rPr>
              <w:t>ỗ</w:t>
            </w:r>
            <w:r w:rsidRPr="00F5605D">
              <w:rPr>
                <w:sz w:val="28"/>
                <w:szCs w:val="28"/>
                <w:lang w:val="pl-PL"/>
              </w:rPr>
              <w:t xml:space="preserve"> lực của các cá nhân, tập thể đạt giải và tạo động lực, khuyến khích cho các cá nhân, tổ chức tích cực tham gia các cuộc thi, hoạt động về phòng chống bạo lực gia đình. </w:t>
            </w:r>
            <w:r w:rsidRPr="00F5605D">
              <w:rPr>
                <w:sz w:val="28"/>
                <w:szCs w:val="28"/>
                <w:lang w:val="it-IT"/>
              </w:rPr>
              <w:t>Vì vậy</w:t>
            </w:r>
            <w:r w:rsidR="00766E9D" w:rsidRPr="00F5605D">
              <w:rPr>
                <w:sz w:val="28"/>
                <w:szCs w:val="28"/>
                <w:lang w:val="it-IT"/>
              </w:rPr>
              <w:t>,</w:t>
            </w:r>
            <w:r w:rsidRPr="00F5605D">
              <w:rPr>
                <w:sz w:val="28"/>
                <w:szCs w:val="28"/>
                <w:lang w:val="it-IT"/>
              </w:rPr>
              <w:t xml:space="preserve"> </w:t>
            </w:r>
            <w:r w:rsidRPr="00F5605D">
              <w:rPr>
                <w:bCs/>
                <w:iCs/>
                <w:sz w:val="28"/>
                <w:szCs w:val="28"/>
                <w:lang w:val="it-IT"/>
              </w:rPr>
              <w:t>cơ quan soạn thảo đề xuất mức chi</w:t>
            </w:r>
            <w:r w:rsidRPr="00F5605D">
              <w:rPr>
                <w:sz w:val="28"/>
                <w:szCs w:val="28"/>
                <w:lang w:val="pl-PL"/>
              </w:rPr>
              <w:t xml:space="preserve"> bằng mức tối đa tại </w:t>
            </w:r>
            <w:r w:rsidRPr="00F5605D">
              <w:rPr>
                <w:sz w:val="28"/>
                <w:szCs w:val="28"/>
                <w:lang w:val="nl-NL"/>
              </w:rPr>
              <w:t>Nghị định 76/2023/NĐ-CP</w:t>
            </w:r>
          </w:p>
        </w:tc>
      </w:tr>
      <w:tr w:rsidR="00B30B5D" w:rsidRPr="00F5605D" w14:paraId="65BC92C7" w14:textId="77777777" w:rsidTr="00875995">
        <w:trPr>
          <w:trHeight w:val="1605"/>
        </w:trPr>
        <w:tc>
          <w:tcPr>
            <w:tcW w:w="1418" w:type="dxa"/>
            <w:vMerge/>
            <w:vAlign w:val="center"/>
          </w:tcPr>
          <w:p w14:paraId="11F8B639" w14:textId="77777777" w:rsidR="00B30B5D" w:rsidRPr="00F5605D" w:rsidRDefault="00B30B5D"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0D7365C7" w14:textId="58A9160A" w:rsidR="00B30B5D" w:rsidRPr="00F5605D" w:rsidRDefault="00B30B5D" w:rsidP="00196CB9">
            <w:pPr>
              <w:spacing w:after="0" w:line="240" w:lineRule="atLeast"/>
              <w:ind w:right="49"/>
              <w:rPr>
                <w:rFonts w:cs="Times New Roman"/>
                <w:sz w:val="28"/>
                <w:szCs w:val="28"/>
                <w:lang w:val="nl-NL"/>
              </w:rPr>
            </w:pPr>
            <w:r w:rsidRPr="00F5605D">
              <w:rPr>
                <w:sz w:val="28"/>
                <w:szCs w:val="28"/>
              </w:rPr>
              <w:t xml:space="preserve">5. </w:t>
            </w:r>
            <w:r w:rsidR="00C069F5" w:rsidRPr="00F5605D">
              <w:rPr>
                <w:rFonts w:cs="Times New Roman"/>
                <w:spacing w:val="-4"/>
                <w:sz w:val="28"/>
                <w:szCs w:val="28"/>
                <w:lang w:val="pl-PL"/>
              </w:rPr>
              <w:t xml:space="preserve">Chi hỗ trợ tiền ăn, ở, đi lại cho thành viên ban tổ chức, thành viên hội đồng thi trong những ngày tổ chức cuộc thi: Thực hiện theo quy định </w:t>
            </w:r>
            <w:r w:rsidR="00C069F5" w:rsidRPr="00F5605D">
              <w:rPr>
                <w:rFonts w:cs="Times New Roman"/>
                <w:sz w:val="28"/>
                <w:szCs w:val="28"/>
              </w:rPr>
              <w:t xml:space="preserve">tại Điều 5, Điều 6, Điều 7 </w:t>
            </w:r>
            <w:r w:rsidR="00C069F5" w:rsidRPr="00F5605D">
              <w:rPr>
                <w:rFonts w:cs="Times New Roman"/>
                <w:iCs/>
                <w:sz w:val="28"/>
                <w:szCs w:val="28"/>
                <w:lang w:val="nl-NL"/>
              </w:rPr>
              <w:t xml:space="preserve">của </w:t>
            </w:r>
            <w:r w:rsidR="00C069F5" w:rsidRPr="00F5605D">
              <w:rPr>
                <w:rFonts w:cs="Times New Roman"/>
                <w:sz w:val="28"/>
                <w:szCs w:val="28"/>
                <w:lang w:val="pl-PL"/>
              </w:rPr>
              <w:t>Thông tư số 40/2017/TT-BTC ngày 28</w:t>
            </w:r>
            <w:r w:rsidR="00C069F5" w:rsidRPr="00F5605D">
              <w:rPr>
                <w:sz w:val="28"/>
                <w:szCs w:val="28"/>
                <w:lang w:val="pl-PL"/>
              </w:rPr>
              <w:t xml:space="preserve"> tháng </w:t>
            </w:r>
            <w:r w:rsidR="00C069F5" w:rsidRPr="00F5605D">
              <w:rPr>
                <w:rFonts w:cs="Times New Roman"/>
                <w:sz w:val="28"/>
                <w:szCs w:val="28"/>
                <w:lang w:val="pl-PL"/>
              </w:rPr>
              <w:t>4</w:t>
            </w:r>
            <w:r w:rsidR="00C069F5" w:rsidRPr="00F5605D">
              <w:rPr>
                <w:sz w:val="28"/>
                <w:szCs w:val="28"/>
                <w:lang w:val="pl-PL"/>
              </w:rPr>
              <w:t xml:space="preserve"> năm </w:t>
            </w:r>
            <w:r w:rsidR="00C069F5" w:rsidRPr="00F5605D">
              <w:rPr>
                <w:rFonts w:cs="Times New Roman"/>
                <w:sz w:val="28"/>
                <w:szCs w:val="28"/>
                <w:lang w:val="pl-PL"/>
              </w:rPr>
              <w:t xml:space="preserve">2017 của Bộ Tài chính quy định chế độ công tác phí, chế độ chi hội nghị và Khoản 1, Khoản 2, Khoản 3, Khoản 4 Điều 1 </w:t>
            </w:r>
            <w:r w:rsidR="00C069F5" w:rsidRPr="00F5605D">
              <w:rPr>
                <w:rFonts w:cs="Times New Roman"/>
                <w:sz w:val="28"/>
                <w:szCs w:val="28"/>
                <w:lang w:val="nl-NL"/>
              </w:rPr>
              <w:t>Thông tư 12/2025/TT-BTC ngày 19</w:t>
            </w:r>
            <w:r w:rsidR="00C069F5" w:rsidRPr="00F5605D">
              <w:rPr>
                <w:sz w:val="28"/>
                <w:szCs w:val="28"/>
                <w:lang w:val="nl-NL"/>
              </w:rPr>
              <w:t xml:space="preserve"> tháng </w:t>
            </w:r>
            <w:r w:rsidR="00C069F5" w:rsidRPr="00F5605D">
              <w:rPr>
                <w:rFonts w:cs="Times New Roman"/>
                <w:sz w:val="28"/>
                <w:szCs w:val="28"/>
                <w:lang w:val="nl-NL"/>
              </w:rPr>
              <w:t>3</w:t>
            </w:r>
            <w:r w:rsidR="00C069F5" w:rsidRPr="00F5605D">
              <w:rPr>
                <w:sz w:val="28"/>
                <w:szCs w:val="28"/>
                <w:lang w:val="nl-NL"/>
              </w:rPr>
              <w:t xml:space="preserve"> năm </w:t>
            </w:r>
            <w:r w:rsidR="00C069F5" w:rsidRPr="00F5605D">
              <w:rPr>
                <w:rFonts w:cs="Times New Roman"/>
                <w:sz w:val="28"/>
                <w:szCs w:val="28"/>
                <w:lang w:val="nl-NL"/>
              </w:rPr>
              <w:t>2025 của Bộ Tài chính sửa đổi, bổ sung một số điều của Thông tư số 40/2017/TT-BTC ngày 28</w:t>
            </w:r>
            <w:r w:rsidR="00C069F5" w:rsidRPr="00F5605D">
              <w:rPr>
                <w:sz w:val="28"/>
                <w:szCs w:val="28"/>
                <w:lang w:val="nl-NL"/>
              </w:rPr>
              <w:t xml:space="preserve"> tháng </w:t>
            </w:r>
            <w:r w:rsidR="00C069F5" w:rsidRPr="00F5605D">
              <w:rPr>
                <w:rFonts w:cs="Times New Roman"/>
                <w:sz w:val="28"/>
                <w:szCs w:val="28"/>
                <w:lang w:val="nl-NL"/>
              </w:rPr>
              <w:t>4</w:t>
            </w:r>
            <w:r w:rsidR="00C069F5" w:rsidRPr="00F5605D">
              <w:rPr>
                <w:sz w:val="28"/>
                <w:szCs w:val="28"/>
                <w:lang w:val="nl-NL"/>
              </w:rPr>
              <w:t xml:space="preserve"> năm </w:t>
            </w:r>
            <w:r w:rsidR="00C069F5" w:rsidRPr="00F5605D">
              <w:rPr>
                <w:rFonts w:cs="Times New Roman"/>
                <w:sz w:val="28"/>
                <w:szCs w:val="28"/>
                <w:lang w:val="nl-NL"/>
              </w:rPr>
              <w:t>2017 của Bộ trưởng Bộ Tài chính quy định chế độ công tác phí, chế độ chi hội nghị.</w:t>
            </w:r>
          </w:p>
        </w:tc>
        <w:tc>
          <w:tcPr>
            <w:tcW w:w="6946" w:type="dxa"/>
            <w:vAlign w:val="center"/>
          </w:tcPr>
          <w:p w14:paraId="2B278F4D" w14:textId="66E1A705" w:rsidR="001436FB" w:rsidRPr="00F5605D" w:rsidRDefault="001436FB" w:rsidP="00196CB9">
            <w:pPr>
              <w:spacing w:after="0" w:line="240" w:lineRule="atLeast"/>
              <w:ind w:hanging="3"/>
              <w:rPr>
                <w:sz w:val="28"/>
                <w:szCs w:val="28"/>
                <w:lang w:val="nl-NL"/>
              </w:rPr>
            </w:pPr>
            <w:r w:rsidRPr="00F5605D">
              <w:rPr>
                <w:rFonts w:cs="Times New Roman"/>
                <w:bCs/>
                <w:iCs/>
                <w:sz w:val="28"/>
                <w:szCs w:val="28"/>
                <w:lang w:val="it-IT"/>
              </w:rPr>
              <w:t xml:space="preserve">Để đảm bảo theo đúng quy định tại </w:t>
            </w:r>
            <w:r w:rsidRPr="00F5605D">
              <w:rPr>
                <w:rFonts w:cs="Times New Roman"/>
                <w:spacing w:val="-6"/>
                <w:sz w:val="28"/>
                <w:szCs w:val="28"/>
              </w:rPr>
              <w:t>Khoản 5</w:t>
            </w:r>
            <w:r w:rsidRPr="00F5605D">
              <w:rPr>
                <w:rFonts w:cs="Times New Roman"/>
                <w:bCs/>
                <w:spacing w:val="-6"/>
                <w:sz w:val="28"/>
                <w:szCs w:val="28"/>
              </w:rPr>
              <w:t xml:space="preserve"> Điều 34 </w:t>
            </w:r>
            <w:r w:rsidRPr="00F5605D">
              <w:rPr>
                <w:rFonts w:cs="Times New Roman"/>
                <w:bCs/>
                <w:sz w:val="28"/>
                <w:szCs w:val="28"/>
              </w:rPr>
              <w:t xml:space="preserve">Nghị định số 76/2023/NĐ-CP </w:t>
            </w:r>
            <w:r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1F143832" w14:textId="77777777" w:rsidR="001436FB" w:rsidRPr="00F5605D" w:rsidRDefault="001436FB" w:rsidP="00196CB9">
            <w:pPr>
              <w:tabs>
                <w:tab w:val="left" w:pos="959"/>
              </w:tabs>
              <w:spacing w:after="0" w:line="240" w:lineRule="atLeast"/>
              <w:ind w:left="-3" w:right="-1" w:hanging="3"/>
              <w:rPr>
                <w:rFonts w:eastAsia="Calibri" w:cs="Times New Roman"/>
                <w:spacing w:val="-6"/>
                <w:sz w:val="28"/>
                <w:szCs w:val="28"/>
              </w:rPr>
            </w:pPr>
          </w:p>
        </w:tc>
      </w:tr>
      <w:tr w:rsidR="00B30B5D" w:rsidRPr="00F5605D" w14:paraId="19C84C9C" w14:textId="77777777" w:rsidTr="00875995">
        <w:trPr>
          <w:trHeight w:val="70"/>
        </w:trPr>
        <w:tc>
          <w:tcPr>
            <w:tcW w:w="1418" w:type="dxa"/>
            <w:vMerge/>
            <w:vAlign w:val="center"/>
          </w:tcPr>
          <w:p w14:paraId="0E57DA7A" w14:textId="77777777" w:rsidR="00B30B5D" w:rsidRPr="00F5605D" w:rsidRDefault="00B30B5D"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5B65294D" w14:textId="44D3D494" w:rsidR="00B30B5D" w:rsidRPr="00F5605D" w:rsidRDefault="00B30B5D" w:rsidP="00196CB9">
            <w:pPr>
              <w:spacing w:after="0" w:line="240" w:lineRule="atLeast"/>
              <w:ind w:right="49"/>
              <w:rPr>
                <w:rFonts w:cs="Times New Roman"/>
                <w:sz w:val="28"/>
                <w:szCs w:val="28"/>
              </w:rPr>
            </w:pPr>
            <w:r w:rsidRPr="00F5605D">
              <w:rPr>
                <w:sz w:val="28"/>
                <w:szCs w:val="28"/>
              </w:rPr>
              <w:t xml:space="preserve">6. </w:t>
            </w:r>
            <w:r w:rsidR="00C069F5" w:rsidRPr="00F5605D">
              <w:rPr>
                <w:rFonts w:cs="Times New Roman"/>
                <w:sz w:val="28"/>
                <w:szCs w:val="28"/>
                <w:lang w:val="pl-PL"/>
              </w:rPr>
              <w:t xml:space="preserve">Hỗ trợ tiền ăn, ở, đi lại cho thí sinh tham gia cuộc thi (kể cả ngày tập luyện và thi, tối đa không quá 10 ngày): Thực hiện theo quy định </w:t>
            </w:r>
            <w:r w:rsidR="00C069F5" w:rsidRPr="00F5605D">
              <w:rPr>
                <w:rFonts w:cs="Times New Roman"/>
                <w:sz w:val="28"/>
                <w:szCs w:val="28"/>
              </w:rPr>
              <w:t xml:space="preserve">tại Khoản 4, Khoản 6, Khoản 7 Điều 12 </w:t>
            </w:r>
            <w:r w:rsidR="00C069F5" w:rsidRPr="00F5605D">
              <w:rPr>
                <w:rFonts w:cs="Times New Roman"/>
                <w:iCs/>
                <w:sz w:val="28"/>
                <w:szCs w:val="28"/>
                <w:lang w:val="nl-NL"/>
              </w:rPr>
              <w:t xml:space="preserve">của </w:t>
            </w:r>
            <w:r w:rsidR="00C069F5" w:rsidRPr="00F5605D">
              <w:rPr>
                <w:rFonts w:cs="Times New Roman"/>
                <w:sz w:val="28"/>
                <w:szCs w:val="28"/>
                <w:lang w:val="pl-PL"/>
              </w:rPr>
              <w:t>Thông tư số 40/2017/TT-BTC ngày 28</w:t>
            </w:r>
            <w:r w:rsidR="00C069F5" w:rsidRPr="00F5605D">
              <w:rPr>
                <w:sz w:val="28"/>
                <w:szCs w:val="28"/>
                <w:lang w:val="pl-PL"/>
              </w:rPr>
              <w:t xml:space="preserve"> tháng </w:t>
            </w:r>
            <w:r w:rsidR="00C069F5" w:rsidRPr="00F5605D">
              <w:rPr>
                <w:rFonts w:cs="Times New Roman"/>
                <w:sz w:val="28"/>
                <w:szCs w:val="28"/>
                <w:lang w:val="pl-PL"/>
              </w:rPr>
              <w:t>4</w:t>
            </w:r>
            <w:r w:rsidR="00C069F5" w:rsidRPr="00F5605D">
              <w:rPr>
                <w:sz w:val="28"/>
                <w:szCs w:val="28"/>
                <w:lang w:val="pl-PL"/>
              </w:rPr>
              <w:t xml:space="preserve"> năm </w:t>
            </w:r>
            <w:r w:rsidR="00C069F5" w:rsidRPr="00F5605D">
              <w:rPr>
                <w:rFonts w:cs="Times New Roman"/>
                <w:sz w:val="28"/>
                <w:szCs w:val="28"/>
                <w:lang w:val="pl-PL"/>
              </w:rPr>
              <w:t xml:space="preserve">2017 của Bộ Tài chính quy định chế độ công tác phí, chế độ chi hội nghị và Khoản 7 Điều 1 </w:t>
            </w:r>
            <w:r w:rsidR="00C069F5" w:rsidRPr="00F5605D">
              <w:rPr>
                <w:rFonts w:cs="Times New Roman"/>
                <w:sz w:val="28"/>
                <w:szCs w:val="28"/>
                <w:lang w:val="nl-NL"/>
              </w:rPr>
              <w:t>Thông tư 12/2025/TT-BTC ngày 19</w:t>
            </w:r>
            <w:r w:rsidR="00C069F5" w:rsidRPr="00F5605D">
              <w:rPr>
                <w:sz w:val="28"/>
                <w:szCs w:val="28"/>
                <w:lang w:val="nl-NL"/>
              </w:rPr>
              <w:t xml:space="preserve"> tháng </w:t>
            </w:r>
            <w:r w:rsidR="00C069F5" w:rsidRPr="00F5605D">
              <w:rPr>
                <w:rFonts w:cs="Times New Roman"/>
                <w:sz w:val="28"/>
                <w:szCs w:val="28"/>
                <w:lang w:val="nl-NL"/>
              </w:rPr>
              <w:t>3</w:t>
            </w:r>
            <w:r w:rsidR="00C069F5" w:rsidRPr="00F5605D">
              <w:rPr>
                <w:sz w:val="28"/>
                <w:szCs w:val="28"/>
                <w:lang w:val="nl-NL"/>
              </w:rPr>
              <w:t xml:space="preserve"> năm </w:t>
            </w:r>
            <w:r w:rsidR="00C069F5" w:rsidRPr="00F5605D">
              <w:rPr>
                <w:rFonts w:cs="Times New Roman"/>
                <w:sz w:val="28"/>
                <w:szCs w:val="28"/>
                <w:lang w:val="nl-NL"/>
              </w:rPr>
              <w:t xml:space="preserve">2025 </w:t>
            </w:r>
            <w:r w:rsidR="00C069F5" w:rsidRPr="00F5605D">
              <w:rPr>
                <w:rFonts w:cs="Times New Roman"/>
                <w:sz w:val="28"/>
                <w:szCs w:val="28"/>
                <w:lang w:val="nl-NL"/>
              </w:rPr>
              <w:lastRenderedPageBreak/>
              <w:t>của Bộ Tài chính sửa đổi, bổ sung một số điều của Thông tư số 40/2017/TT-BTC ngày 28</w:t>
            </w:r>
            <w:r w:rsidR="00C069F5" w:rsidRPr="00F5605D">
              <w:rPr>
                <w:sz w:val="28"/>
                <w:szCs w:val="28"/>
                <w:lang w:val="nl-NL"/>
              </w:rPr>
              <w:t xml:space="preserve"> tháng </w:t>
            </w:r>
            <w:r w:rsidR="00C069F5" w:rsidRPr="00F5605D">
              <w:rPr>
                <w:rFonts w:cs="Times New Roman"/>
                <w:sz w:val="28"/>
                <w:szCs w:val="28"/>
                <w:lang w:val="nl-NL"/>
              </w:rPr>
              <w:t>4</w:t>
            </w:r>
            <w:r w:rsidR="00C069F5" w:rsidRPr="00F5605D">
              <w:rPr>
                <w:sz w:val="28"/>
                <w:szCs w:val="28"/>
                <w:lang w:val="nl-NL"/>
              </w:rPr>
              <w:t xml:space="preserve"> năm </w:t>
            </w:r>
            <w:r w:rsidR="00C069F5" w:rsidRPr="00F5605D">
              <w:rPr>
                <w:rFonts w:cs="Times New Roman"/>
                <w:sz w:val="28"/>
                <w:szCs w:val="28"/>
                <w:lang w:val="nl-NL"/>
              </w:rPr>
              <w:t xml:space="preserve">2017 của Bộ trưởng Bộ Tài chính quy định chế độ công tác phí, chế độ chi hội nghị. </w:t>
            </w:r>
            <w:r w:rsidR="00C069F5" w:rsidRPr="00F5605D">
              <w:rPr>
                <w:rFonts w:cs="Times New Roman"/>
                <w:sz w:val="28"/>
                <w:szCs w:val="28"/>
              </w:rPr>
              <w:t>Những người đã được hưởng khoản hỗ trợ nêu trên thì không được thanh toán công tác phí ở cơ quan, đơn vị.</w:t>
            </w:r>
          </w:p>
        </w:tc>
        <w:tc>
          <w:tcPr>
            <w:tcW w:w="6946" w:type="dxa"/>
            <w:vAlign w:val="center"/>
          </w:tcPr>
          <w:p w14:paraId="4E1D302C" w14:textId="79D156C9" w:rsidR="001436FB" w:rsidRPr="00196CB9" w:rsidRDefault="001436FB" w:rsidP="00196CB9">
            <w:pPr>
              <w:spacing w:after="0" w:line="240" w:lineRule="atLeast"/>
              <w:ind w:hanging="3"/>
              <w:rPr>
                <w:spacing w:val="-2"/>
                <w:sz w:val="28"/>
                <w:szCs w:val="28"/>
                <w:lang w:val="nl-NL"/>
              </w:rPr>
            </w:pPr>
            <w:r w:rsidRPr="00196CB9">
              <w:rPr>
                <w:rFonts w:cs="Times New Roman"/>
                <w:bCs/>
                <w:iCs/>
                <w:spacing w:val="-2"/>
                <w:sz w:val="28"/>
                <w:szCs w:val="28"/>
                <w:lang w:val="it-IT"/>
              </w:rPr>
              <w:lastRenderedPageBreak/>
              <w:t xml:space="preserve">Để đảm bảo theo đúng quy định tại </w:t>
            </w:r>
            <w:r w:rsidRPr="00196CB9">
              <w:rPr>
                <w:rFonts w:cs="Times New Roman"/>
                <w:spacing w:val="-2"/>
                <w:sz w:val="28"/>
                <w:szCs w:val="28"/>
              </w:rPr>
              <w:t>Khoản 6</w:t>
            </w:r>
            <w:r w:rsidRPr="00196CB9">
              <w:rPr>
                <w:rFonts w:cs="Times New Roman"/>
                <w:bCs/>
                <w:spacing w:val="-2"/>
                <w:sz w:val="28"/>
                <w:szCs w:val="28"/>
              </w:rPr>
              <w:t xml:space="preserve"> Điều 34 Nghị định số 76/2023/NĐ-CP </w:t>
            </w:r>
            <w:r w:rsidRPr="00196CB9">
              <w:rPr>
                <w:bCs/>
                <w:iCs/>
                <w:spacing w:val="-2"/>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005EC0F5" w14:textId="77777777" w:rsidR="001436FB" w:rsidRPr="00196CB9" w:rsidRDefault="001436FB" w:rsidP="00196CB9">
            <w:pPr>
              <w:pStyle w:val="NormalWeb"/>
              <w:spacing w:before="0" w:beforeAutospacing="0" w:after="0" w:afterAutospacing="0" w:line="240" w:lineRule="atLeast"/>
              <w:ind w:hanging="3"/>
              <w:jc w:val="both"/>
              <w:rPr>
                <w:spacing w:val="-2"/>
                <w:sz w:val="28"/>
                <w:szCs w:val="28"/>
                <w:shd w:val="clear" w:color="auto" w:fill="FFFFFF"/>
              </w:rPr>
            </w:pPr>
          </w:p>
          <w:p w14:paraId="52EE448A" w14:textId="77777777" w:rsidR="001436FB" w:rsidRPr="00196CB9" w:rsidRDefault="001436FB" w:rsidP="00196CB9">
            <w:pPr>
              <w:pStyle w:val="NormalWeb"/>
              <w:spacing w:before="0" w:beforeAutospacing="0" w:after="0" w:afterAutospacing="0" w:line="240" w:lineRule="atLeast"/>
              <w:ind w:hanging="3"/>
              <w:jc w:val="both"/>
              <w:rPr>
                <w:b/>
                <w:bCs/>
                <w:spacing w:val="-2"/>
                <w:sz w:val="28"/>
                <w:szCs w:val="28"/>
                <w:lang w:val="nl-NL"/>
              </w:rPr>
            </w:pPr>
          </w:p>
        </w:tc>
      </w:tr>
      <w:tr w:rsidR="00A76686" w:rsidRPr="00F5605D" w14:paraId="36F6E4C3" w14:textId="77777777" w:rsidTr="00B06EBB">
        <w:trPr>
          <w:trHeight w:val="92"/>
        </w:trPr>
        <w:tc>
          <w:tcPr>
            <w:tcW w:w="1418" w:type="dxa"/>
            <w:vMerge/>
            <w:vAlign w:val="center"/>
          </w:tcPr>
          <w:p w14:paraId="342FB46B" w14:textId="77777777" w:rsidR="00A76686" w:rsidRPr="00F5605D" w:rsidRDefault="00A76686"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25294C1B" w14:textId="77777777" w:rsidR="00A76686" w:rsidRPr="00F5605D" w:rsidRDefault="00A76686" w:rsidP="00196CB9">
            <w:pPr>
              <w:pStyle w:val="NormalWeb"/>
              <w:shd w:val="clear" w:color="auto" w:fill="FFFFFF"/>
              <w:spacing w:before="0" w:beforeAutospacing="0" w:after="0" w:afterAutospacing="0" w:line="240" w:lineRule="atLeast"/>
              <w:ind w:hanging="6"/>
              <w:jc w:val="both"/>
              <w:rPr>
                <w:sz w:val="28"/>
                <w:szCs w:val="28"/>
              </w:rPr>
            </w:pPr>
            <w:r w:rsidRPr="00F5605D">
              <w:rPr>
                <w:sz w:val="28"/>
                <w:szCs w:val="28"/>
              </w:rPr>
              <w:t>7. Thuê dẫn chương trình: Tối đa 2.000.000 đồng/người/buổi.</w:t>
            </w:r>
          </w:p>
          <w:p w14:paraId="3C597C7A" w14:textId="77777777" w:rsidR="00A76686" w:rsidRPr="00F5605D" w:rsidRDefault="00A76686" w:rsidP="00196CB9">
            <w:pPr>
              <w:pStyle w:val="NormalWeb"/>
              <w:shd w:val="clear" w:color="auto" w:fill="FFFFFF"/>
              <w:spacing w:before="0" w:beforeAutospacing="0" w:after="0" w:afterAutospacing="0" w:line="240" w:lineRule="atLeast"/>
              <w:ind w:hanging="6"/>
              <w:jc w:val="both"/>
              <w:rPr>
                <w:sz w:val="28"/>
                <w:szCs w:val="28"/>
              </w:rPr>
            </w:pPr>
            <w:r w:rsidRPr="00F5605D">
              <w:rPr>
                <w:sz w:val="28"/>
                <w:szCs w:val="28"/>
              </w:rPr>
              <w:t xml:space="preserve">8. Thuê diễn viên biểu diễn văn nghệ: </w:t>
            </w:r>
          </w:p>
          <w:p w14:paraId="500937E6" w14:textId="77777777" w:rsidR="00A76686" w:rsidRPr="00F5605D" w:rsidRDefault="00A76686" w:rsidP="00196CB9">
            <w:pPr>
              <w:pStyle w:val="NormalWeb"/>
              <w:shd w:val="clear" w:color="auto" w:fill="FFFFFF"/>
              <w:spacing w:before="0" w:beforeAutospacing="0" w:after="0" w:afterAutospacing="0" w:line="240" w:lineRule="atLeast"/>
              <w:ind w:hanging="6"/>
              <w:jc w:val="both"/>
              <w:rPr>
                <w:sz w:val="28"/>
                <w:szCs w:val="28"/>
              </w:rPr>
            </w:pPr>
            <w:r w:rsidRPr="00F5605D">
              <w:rPr>
                <w:sz w:val="28"/>
                <w:szCs w:val="28"/>
              </w:rPr>
              <w:t>a) Cá nhân tối đa 300.000 đồng/người/tiết mục;</w:t>
            </w:r>
          </w:p>
          <w:p w14:paraId="0CB25BC2" w14:textId="77777777" w:rsidR="00A76686" w:rsidRPr="00F5605D" w:rsidRDefault="00A76686" w:rsidP="00196CB9">
            <w:pPr>
              <w:pStyle w:val="NormalWeb"/>
              <w:shd w:val="clear" w:color="auto" w:fill="FFFFFF"/>
              <w:spacing w:before="0" w:beforeAutospacing="0" w:after="0" w:afterAutospacing="0" w:line="240" w:lineRule="atLeast"/>
              <w:ind w:hanging="6"/>
              <w:jc w:val="both"/>
              <w:rPr>
                <w:sz w:val="28"/>
                <w:szCs w:val="28"/>
              </w:rPr>
            </w:pPr>
            <w:r w:rsidRPr="00F5605D">
              <w:rPr>
                <w:sz w:val="28"/>
                <w:szCs w:val="28"/>
              </w:rPr>
              <w:t>b) Tập thể tối đa 5.000.000 đồng/tập thể/tiết mục và không quá 300.000 đồng/người/tiết mục tập thể.</w:t>
            </w:r>
          </w:p>
        </w:tc>
        <w:tc>
          <w:tcPr>
            <w:tcW w:w="6946" w:type="dxa"/>
            <w:vAlign w:val="center"/>
          </w:tcPr>
          <w:p w14:paraId="3176D5DA" w14:textId="77777777" w:rsidR="00875995" w:rsidRPr="00F5605D" w:rsidRDefault="004B1C8F" w:rsidP="00196CB9">
            <w:pPr>
              <w:pStyle w:val="NormalWeb"/>
              <w:spacing w:before="0" w:beforeAutospacing="0" w:after="0" w:afterAutospacing="0" w:line="240" w:lineRule="atLeast"/>
              <w:ind w:hanging="6"/>
              <w:jc w:val="both"/>
              <w:rPr>
                <w:sz w:val="28"/>
                <w:szCs w:val="28"/>
                <w:shd w:val="clear" w:color="auto" w:fill="FFFFFF"/>
              </w:rPr>
            </w:pPr>
            <w:r w:rsidRPr="00F5605D">
              <w:rPr>
                <w:sz w:val="28"/>
                <w:szCs w:val="28"/>
                <w:lang w:val="it-IT"/>
              </w:rPr>
              <w:t>Mức thù lao, bồi dưỡng hợp lý, có tính động viên, khuyến khích cao sẽ giúp</w:t>
            </w:r>
            <w:r w:rsidRPr="00F5605D">
              <w:rPr>
                <w:sz w:val="28"/>
                <w:szCs w:val="28"/>
                <w:lang w:val="vi-VN"/>
              </w:rPr>
              <w:t xml:space="preserve"> cho các hoạt động phòng, chống bạo lực gia đình trên địa bàn tỉnh </w:t>
            </w:r>
            <w:r w:rsidRPr="00F5605D">
              <w:rPr>
                <w:sz w:val="28"/>
                <w:szCs w:val="28"/>
                <w:lang w:val="it-IT"/>
              </w:rPr>
              <w:t>Thái Nguyên</w:t>
            </w:r>
            <w:r w:rsidRPr="00F5605D">
              <w:rPr>
                <w:sz w:val="28"/>
                <w:szCs w:val="28"/>
                <w:lang w:val="vi-VN"/>
              </w:rPr>
              <w:t xml:space="preserve"> được diễn ra liên tục</w:t>
            </w:r>
            <w:r w:rsidRPr="00F5605D">
              <w:rPr>
                <w:sz w:val="28"/>
                <w:szCs w:val="28"/>
                <w:lang w:val="it-IT"/>
              </w:rPr>
              <w:t>, rộng khắp và hiệu quả, thu hút được nhiều cá nhân, tổ chức tham gia vào hoạt động phòng, chống bạo lực gia đình. Vì vậy</w:t>
            </w:r>
            <w:r w:rsidR="00766E9D" w:rsidRPr="00F5605D">
              <w:rPr>
                <w:sz w:val="28"/>
                <w:szCs w:val="28"/>
                <w:lang w:val="it-IT"/>
              </w:rPr>
              <w:t>,</w:t>
            </w:r>
            <w:r w:rsidRPr="00F5605D">
              <w:rPr>
                <w:sz w:val="28"/>
                <w:szCs w:val="28"/>
                <w:lang w:val="it-IT"/>
              </w:rPr>
              <w:t xml:space="preserve"> </w:t>
            </w:r>
            <w:r w:rsidRPr="00F5605D">
              <w:rPr>
                <w:bCs/>
                <w:iCs/>
                <w:sz w:val="28"/>
                <w:szCs w:val="28"/>
                <w:lang w:val="it-IT"/>
              </w:rPr>
              <w:t>cơ quan soạn thảo đề xuất mức chi bằng mức chi tối đa quy định tại</w:t>
            </w:r>
            <w:r w:rsidRPr="00F5605D">
              <w:rPr>
                <w:bCs/>
                <w:sz w:val="28"/>
                <w:szCs w:val="28"/>
              </w:rPr>
              <w:t xml:space="preserve"> Nghị định số 76/2023/NĐ-CP</w:t>
            </w:r>
            <w:r w:rsidRPr="00F5605D">
              <w:rPr>
                <w:sz w:val="28"/>
                <w:szCs w:val="28"/>
                <w:shd w:val="clear" w:color="auto" w:fill="FFFFFF"/>
              </w:rPr>
              <w:t>.</w:t>
            </w:r>
          </w:p>
        </w:tc>
      </w:tr>
      <w:tr w:rsidR="004B1C8F" w:rsidRPr="00F5605D" w14:paraId="27230C80" w14:textId="77777777" w:rsidTr="00875995">
        <w:trPr>
          <w:trHeight w:val="92"/>
        </w:trPr>
        <w:tc>
          <w:tcPr>
            <w:tcW w:w="1418" w:type="dxa"/>
            <w:vMerge/>
            <w:vAlign w:val="center"/>
          </w:tcPr>
          <w:p w14:paraId="38B2DB24" w14:textId="77777777" w:rsidR="004B1C8F" w:rsidRPr="00F5605D" w:rsidRDefault="004B1C8F"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408DC6CD" w14:textId="77777777" w:rsidR="004B1C8F" w:rsidRPr="00F5605D" w:rsidRDefault="004B1C8F" w:rsidP="00196CB9">
            <w:pPr>
              <w:pStyle w:val="NormalWeb"/>
              <w:shd w:val="clear" w:color="auto" w:fill="FFFFFF"/>
              <w:spacing w:before="0" w:beforeAutospacing="0" w:after="0" w:afterAutospacing="0" w:line="240" w:lineRule="atLeast"/>
              <w:ind w:hanging="6"/>
              <w:jc w:val="both"/>
              <w:rPr>
                <w:sz w:val="28"/>
                <w:szCs w:val="28"/>
              </w:rPr>
            </w:pPr>
            <w:r w:rsidRPr="00F5605D">
              <w:rPr>
                <w:sz w:val="28"/>
                <w:szCs w:val="28"/>
              </w:rPr>
              <w:t>9. Chi tổng hợp báo cáo kết quả cuộc thi:</w:t>
            </w:r>
          </w:p>
          <w:p w14:paraId="1A106E55" w14:textId="77777777" w:rsidR="004B1C8F" w:rsidRPr="00196CB9" w:rsidRDefault="004B1C8F" w:rsidP="00196CB9">
            <w:pPr>
              <w:pStyle w:val="NormalWeb"/>
              <w:shd w:val="clear" w:color="auto" w:fill="FFFFFF"/>
              <w:spacing w:before="0" w:beforeAutospacing="0" w:after="0" w:afterAutospacing="0" w:line="240" w:lineRule="atLeast"/>
              <w:ind w:hanging="6"/>
              <w:jc w:val="both"/>
              <w:rPr>
                <w:spacing w:val="-8"/>
                <w:sz w:val="28"/>
                <w:szCs w:val="28"/>
              </w:rPr>
            </w:pPr>
            <w:r w:rsidRPr="00196CB9">
              <w:rPr>
                <w:spacing w:val="-8"/>
                <w:sz w:val="28"/>
                <w:szCs w:val="28"/>
              </w:rPr>
              <w:t>a) Đối với cuộc thi cấp tỉnh: Tối đa 1.500.000 đồng/báo cáo;</w:t>
            </w:r>
          </w:p>
          <w:p w14:paraId="03656DC7" w14:textId="77777777" w:rsidR="004B1C8F" w:rsidRPr="00F5605D" w:rsidRDefault="004B1C8F" w:rsidP="00196CB9">
            <w:pPr>
              <w:pStyle w:val="NormalWeb"/>
              <w:shd w:val="clear" w:color="auto" w:fill="FFFFFF"/>
              <w:spacing w:before="0" w:beforeAutospacing="0" w:after="0" w:afterAutospacing="0" w:line="240" w:lineRule="atLeast"/>
              <w:ind w:hanging="6"/>
              <w:jc w:val="both"/>
              <w:rPr>
                <w:sz w:val="28"/>
                <w:szCs w:val="28"/>
              </w:rPr>
            </w:pPr>
            <w:r w:rsidRPr="00F5605D">
              <w:rPr>
                <w:sz w:val="28"/>
                <w:szCs w:val="28"/>
              </w:rPr>
              <w:t>b) Đối với cuộc thi cấp cơ sở: Tối đa 500.000.000 đồng/báo cáo.</w:t>
            </w:r>
          </w:p>
        </w:tc>
        <w:tc>
          <w:tcPr>
            <w:tcW w:w="6946" w:type="dxa"/>
            <w:vAlign w:val="center"/>
          </w:tcPr>
          <w:p w14:paraId="653115ED" w14:textId="77777777" w:rsidR="004B1C8F" w:rsidRPr="00F5605D" w:rsidRDefault="004B1C8F" w:rsidP="00196CB9">
            <w:pPr>
              <w:pStyle w:val="NormalWeb"/>
              <w:spacing w:before="0" w:beforeAutospacing="0" w:after="0" w:afterAutospacing="0" w:line="240" w:lineRule="atLeast"/>
              <w:ind w:hanging="6"/>
              <w:jc w:val="both"/>
              <w:rPr>
                <w:sz w:val="28"/>
                <w:szCs w:val="28"/>
                <w:lang w:val="pl-PL"/>
              </w:rPr>
            </w:pPr>
            <w:r w:rsidRPr="00F5605D">
              <w:rPr>
                <w:sz w:val="28"/>
                <w:szCs w:val="28"/>
                <w:lang w:val="nl-NL"/>
              </w:rPr>
              <w:t xml:space="preserve">Để đảm bảo tiết kiệm và phù hợp với khả năng ngân sách nhà nước, </w:t>
            </w:r>
            <w:r w:rsidRPr="00F5605D">
              <w:rPr>
                <w:bCs/>
                <w:iCs/>
                <w:sz w:val="28"/>
                <w:szCs w:val="28"/>
                <w:lang w:val="it-IT"/>
              </w:rPr>
              <w:t xml:space="preserve">cơ quan soạn thảo đề xuất mức chi bằng </w:t>
            </w:r>
            <w:r w:rsidRPr="00F5605D">
              <w:rPr>
                <w:sz w:val="28"/>
                <w:szCs w:val="28"/>
                <w:lang w:val="nl-NL"/>
              </w:rPr>
              <w:t xml:space="preserve">50% mức tối đa </w:t>
            </w:r>
            <w:r w:rsidRPr="00F5605D">
              <w:rPr>
                <w:sz w:val="28"/>
                <w:szCs w:val="28"/>
                <w:lang w:val="pl-PL"/>
              </w:rPr>
              <w:t xml:space="preserve">tại </w:t>
            </w:r>
            <w:r w:rsidRPr="00F5605D">
              <w:rPr>
                <w:sz w:val="28"/>
                <w:szCs w:val="28"/>
                <w:lang w:val="nl-NL"/>
              </w:rPr>
              <w:t>Nghị định 76/2023/NĐ-CP</w:t>
            </w:r>
          </w:p>
        </w:tc>
      </w:tr>
      <w:tr w:rsidR="006474F8" w:rsidRPr="00F5605D" w14:paraId="044AE1EB" w14:textId="77777777" w:rsidTr="00196CB9">
        <w:trPr>
          <w:trHeight w:val="79"/>
        </w:trPr>
        <w:tc>
          <w:tcPr>
            <w:tcW w:w="1418" w:type="dxa"/>
            <w:vMerge/>
            <w:vAlign w:val="center"/>
          </w:tcPr>
          <w:p w14:paraId="06A35775" w14:textId="77777777" w:rsidR="006474F8" w:rsidRPr="00F5605D" w:rsidRDefault="006474F8"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435EC585" w14:textId="77777777" w:rsidR="006474F8" w:rsidRPr="00F5605D" w:rsidRDefault="006474F8"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10. Chi họp báo thông cáo báo chí về cuộc thi:</w:t>
            </w:r>
          </w:p>
          <w:p w14:paraId="25CC6AFE" w14:textId="77777777" w:rsidR="006474F8" w:rsidRPr="00F5605D" w:rsidRDefault="006474F8"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a) Chi xây dựng thông cáo báo chí: Tối đa 500.000 đồng/thông báo;</w:t>
            </w:r>
          </w:p>
          <w:p w14:paraId="2E31466D" w14:textId="77777777" w:rsidR="006474F8" w:rsidRPr="00F5605D" w:rsidRDefault="006474F8"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b) Chi thù lao cho phóng viên báo chí được mời tham dự họp báo: Tối đa 100.000 đồng/người/buổi họp báo;</w:t>
            </w:r>
          </w:p>
          <w:p w14:paraId="33678742" w14:textId="77777777" w:rsidR="006474F8" w:rsidRPr="00F5605D" w:rsidRDefault="006474F8"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c) Chi cho người chủ trì họp báo: Tối đa 300.000 đồng/buổi họp báo;</w:t>
            </w:r>
          </w:p>
          <w:p w14:paraId="25BCC9A4" w14:textId="77777777" w:rsidR="006474F8" w:rsidRPr="00F5605D" w:rsidRDefault="006474F8"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d) Chi cho người tham gia trả lời câu hỏi của phóng viên, báo chí tại buổi họp báo: Tối đa 200.000 đồng/người/buổi họp báo.</w:t>
            </w:r>
          </w:p>
        </w:tc>
        <w:tc>
          <w:tcPr>
            <w:tcW w:w="6946" w:type="dxa"/>
            <w:vAlign w:val="center"/>
          </w:tcPr>
          <w:p w14:paraId="56906A2D" w14:textId="77777777" w:rsidR="006474F8" w:rsidRPr="00F5605D" w:rsidRDefault="006474F8" w:rsidP="00875995">
            <w:pPr>
              <w:pStyle w:val="NormalWeb"/>
              <w:spacing w:before="0" w:beforeAutospacing="0" w:after="0" w:afterAutospacing="0" w:line="240" w:lineRule="atLeast"/>
              <w:ind w:hanging="3"/>
              <w:jc w:val="both"/>
              <w:rPr>
                <w:sz w:val="28"/>
                <w:szCs w:val="28"/>
                <w:lang w:val="nl-NL"/>
              </w:rPr>
            </w:pPr>
            <w:r w:rsidRPr="00F5605D">
              <w:rPr>
                <w:sz w:val="28"/>
                <w:szCs w:val="28"/>
                <w:lang w:val="nl-NL"/>
              </w:rPr>
              <w:t xml:space="preserve">- Chi xây dựng thông cáo báo chí: Để đảm bảo tiết kiệm và phù hợp với khả năng ngân sách nhà nước, </w:t>
            </w:r>
            <w:r w:rsidRPr="00F5605D">
              <w:rPr>
                <w:bCs/>
                <w:iCs/>
                <w:sz w:val="28"/>
                <w:szCs w:val="28"/>
                <w:lang w:val="it-IT"/>
              </w:rPr>
              <w:t xml:space="preserve">cơ quan soạn thảo đề xuất mức chi bằng </w:t>
            </w:r>
            <w:r w:rsidRPr="00F5605D">
              <w:rPr>
                <w:sz w:val="28"/>
                <w:szCs w:val="28"/>
                <w:lang w:val="nl-NL"/>
              </w:rPr>
              <w:t xml:space="preserve">50% mức tối đa </w:t>
            </w:r>
            <w:r w:rsidRPr="00F5605D">
              <w:rPr>
                <w:sz w:val="28"/>
                <w:szCs w:val="28"/>
                <w:lang w:val="pl-PL"/>
              </w:rPr>
              <w:t xml:space="preserve">tại </w:t>
            </w:r>
            <w:r w:rsidRPr="00F5605D">
              <w:rPr>
                <w:sz w:val="28"/>
                <w:szCs w:val="28"/>
                <w:lang w:val="nl-NL"/>
              </w:rPr>
              <w:t>Nghị định 76/2023/NĐ-CP.</w:t>
            </w:r>
          </w:p>
          <w:p w14:paraId="7D4612C4" w14:textId="503B7681" w:rsidR="006474F8" w:rsidRPr="00196CB9" w:rsidRDefault="006474F8" w:rsidP="00875995">
            <w:pPr>
              <w:pStyle w:val="NormalWeb"/>
              <w:spacing w:before="0" w:beforeAutospacing="0" w:after="0" w:afterAutospacing="0" w:line="240" w:lineRule="atLeast"/>
              <w:ind w:hanging="3"/>
              <w:jc w:val="both"/>
              <w:rPr>
                <w:spacing w:val="-6"/>
                <w:sz w:val="28"/>
                <w:szCs w:val="28"/>
                <w:lang w:val="pl-PL"/>
              </w:rPr>
            </w:pPr>
            <w:r w:rsidRPr="00196CB9">
              <w:rPr>
                <w:spacing w:val="-6"/>
                <w:sz w:val="28"/>
                <w:szCs w:val="28"/>
                <w:lang w:val="nl-NL"/>
              </w:rPr>
              <w:t xml:space="preserve">- </w:t>
            </w:r>
            <w:r w:rsidRPr="00196CB9">
              <w:rPr>
                <w:spacing w:val="-6"/>
                <w:sz w:val="28"/>
                <w:szCs w:val="28"/>
                <w:lang w:val="it-IT"/>
              </w:rPr>
              <w:t>Chi thù lao phóng viên, chi cho chủ trì họp báo và người tham gia trả lời câu hỏi phóng viên, báo chí: Mức thù lao, chi trả hợp lý, có tính động viên, khuyến khích cao sẽ giúp</w:t>
            </w:r>
            <w:r w:rsidRPr="00196CB9">
              <w:rPr>
                <w:spacing w:val="-6"/>
                <w:sz w:val="28"/>
                <w:szCs w:val="28"/>
                <w:lang w:val="vi-VN"/>
              </w:rPr>
              <w:t xml:space="preserve"> cho các hoạt động phòng, chống bạo lực gia đình trên địa bàn tỉnh </w:t>
            </w:r>
            <w:r w:rsidRPr="00196CB9">
              <w:rPr>
                <w:spacing w:val="-6"/>
                <w:sz w:val="28"/>
                <w:szCs w:val="28"/>
                <w:lang w:val="it-IT"/>
              </w:rPr>
              <w:t>Thái Nguyên</w:t>
            </w:r>
            <w:r w:rsidRPr="00196CB9">
              <w:rPr>
                <w:spacing w:val="-6"/>
                <w:sz w:val="28"/>
                <w:szCs w:val="28"/>
                <w:lang w:val="vi-VN"/>
              </w:rPr>
              <w:t xml:space="preserve"> được diễn ra liên tục</w:t>
            </w:r>
            <w:r w:rsidRPr="00196CB9">
              <w:rPr>
                <w:spacing w:val="-6"/>
                <w:sz w:val="28"/>
                <w:szCs w:val="28"/>
                <w:lang w:val="it-IT"/>
              </w:rPr>
              <w:t xml:space="preserve">, rộng khắp và hiệu quả, thu hút được nhiều cá nhân, tổ chức tham gia vào hoạt động phòng, chống </w:t>
            </w:r>
            <w:r w:rsidR="00196CB9" w:rsidRPr="00196CB9">
              <w:rPr>
                <w:spacing w:val="-6"/>
                <w:sz w:val="28"/>
                <w:szCs w:val="28"/>
                <w:lang w:val="it-IT"/>
              </w:rPr>
              <w:t>BLGĐ</w:t>
            </w:r>
            <w:r w:rsidRPr="00196CB9">
              <w:rPr>
                <w:spacing w:val="-6"/>
                <w:sz w:val="28"/>
                <w:szCs w:val="28"/>
                <w:lang w:val="it-IT"/>
              </w:rPr>
              <w:t>. Vì vậy</w:t>
            </w:r>
            <w:r w:rsidR="00766E9D" w:rsidRPr="00196CB9">
              <w:rPr>
                <w:spacing w:val="-6"/>
                <w:sz w:val="28"/>
                <w:szCs w:val="28"/>
                <w:lang w:val="it-IT"/>
              </w:rPr>
              <w:t>,</w:t>
            </w:r>
            <w:r w:rsidRPr="00196CB9">
              <w:rPr>
                <w:spacing w:val="-6"/>
                <w:sz w:val="28"/>
                <w:szCs w:val="28"/>
                <w:lang w:val="it-IT"/>
              </w:rPr>
              <w:t xml:space="preserve"> </w:t>
            </w:r>
            <w:r w:rsidRPr="00196CB9">
              <w:rPr>
                <w:bCs/>
                <w:iCs/>
                <w:spacing w:val="-6"/>
                <w:sz w:val="28"/>
                <w:szCs w:val="28"/>
                <w:lang w:val="it-IT"/>
              </w:rPr>
              <w:t>cơ quan soạn thảo đề xuất mức chi bằng mức chi tối đa quy định tại</w:t>
            </w:r>
            <w:r w:rsidRPr="00196CB9">
              <w:rPr>
                <w:bCs/>
                <w:spacing w:val="-6"/>
                <w:sz w:val="28"/>
                <w:szCs w:val="28"/>
              </w:rPr>
              <w:t xml:space="preserve"> Nghị định số 76/2023/NĐ-CP</w:t>
            </w:r>
          </w:p>
        </w:tc>
      </w:tr>
      <w:tr w:rsidR="004B1C8F" w:rsidRPr="00F5605D" w14:paraId="257D1F03" w14:textId="77777777" w:rsidTr="00B06EBB">
        <w:trPr>
          <w:trHeight w:val="92"/>
        </w:trPr>
        <w:tc>
          <w:tcPr>
            <w:tcW w:w="1418" w:type="dxa"/>
            <w:vMerge w:val="restart"/>
            <w:vAlign w:val="center"/>
          </w:tcPr>
          <w:p w14:paraId="47C99976" w14:textId="77777777" w:rsidR="004B1C8F" w:rsidRPr="00F5605D" w:rsidRDefault="004B1C8F" w:rsidP="00875995">
            <w:pPr>
              <w:spacing w:after="0" w:line="240" w:lineRule="atLeast"/>
              <w:ind w:right="49" w:hanging="3"/>
              <w:jc w:val="center"/>
              <w:rPr>
                <w:rFonts w:cs="Times New Roman"/>
                <w:b/>
                <w:bCs/>
                <w:spacing w:val="8"/>
                <w:sz w:val="28"/>
                <w:szCs w:val="28"/>
                <w:lang w:val="pl-PL"/>
              </w:rPr>
            </w:pPr>
            <w:r w:rsidRPr="00F5605D">
              <w:rPr>
                <w:rFonts w:cs="Times New Roman"/>
                <w:b/>
                <w:bCs/>
                <w:spacing w:val="8"/>
                <w:sz w:val="28"/>
                <w:szCs w:val="28"/>
                <w:lang w:val="pl-PL"/>
              </w:rPr>
              <w:t xml:space="preserve">Điều 4. </w:t>
            </w:r>
            <w:r w:rsidRPr="00F5605D">
              <w:rPr>
                <w:rFonts w:cs="Times New Roman"/>
                <w:b/>
                <w:bCs/>
                <w:spacing w:val="8"/>
                <w:sz w:val="28"/>
                <w:szCs w:val="28"/>
                <w:lang w:val="pl-PL"/>
              </w:rPr>
              <w:lastRenderedPageBreak/>
              <w:t>Mức chi xây dựng, triển khai mô hình phòng, chống bạo lực gia đình</w:t>
            </w:r>
          </w:p>
          <w:p w14:paraId="1C111A56" w14:textId="77777777" w:rsidR="004B1C8F" w:rsidRPr="00F5605D" w:rsidRDefault="004B1C8F"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572C203F" w14:textId="4EAA811E" w:rsidR="004B1C8F" w:rsidRPr="00F5605D" w:rsidRDefault="004B1C8F" w:rsidP="00DC1CDF">
            <w:pPr>
              <w:spacing w:before="120" w:after="120" w:line="240" w:lineRule="atLeast"/>
              <w:ind w:right="49"/>
              <w:rPr>
                <w:rFonts w:cs="Times New Roman"/>
                <w:b/>
                <w:bCs/>
                <w:spacing w:val="8"/>
                <w:sz w:val="28"/>
                <w:szCs w:val="28"/>
                <w:lang w:val="pl-PL"/>
              </w:rPr>
            </w:pPr>
            <w:r w:rsidRPr="00F5605D">
              <w:rPr>
                <w:spacing w:val="-6"/>
                <w:sz w:val="28"/>
                <w:szCs w:val="28"/>
              </w:rPr>
              <w:lastRenderedPageBreak/>
              <w:t xml:space="preserve">1. </w:t>
            </w:r>
            <w:r w:rsidR="00DC1CDF" w:rsidRPr="00F5605D">
              <w:rPr>
                <w:rFonts w:cs="Times New Roman"/>
                <w:sz w:val="28"/>
                <w:szCs w:val="28"/>
                <w:lang w:val="pl-PL"/>
              </w:rPr>
              <w:t xml:space="preserve">Chi nghiên cứu xây dựng mô hình phòng, chống bạo </w:t>
            </w:r>
            <w:r w:rsidR="00DC1CDF" w:rsidRPr="00F5605D">
              <w:rPr>
                <w:rFonts w:cs="Times New Roman"/>
                <w:sz w:val="28"/>
                <w:szCs w:val="28"/>
                <w:lang w:val="pl-PL"/>
              </w:rPr>
              <w:lastRenderedPageBreak/>
              <w:t xml:space="preserve">lực gia đình: </w:t>
            </w:r>
            <w:r w:rsidR="00DC1CDF" w:rsidRPr="00F5605D">
              <w:rPr>
                <w:rFonts w:cs="Times New Roman"/>
                <w:sz w:val="28"/>
                <w:szCs w:val="28"/>
              </w:rPr>
              <w:t>Thực hiện các hoạt động nghiên cứu, điều tra, khảo sát, đánh giá theo quy định tại Điều 3 Thông tư số </w:t>
            </w:r>
            <w:hyperlink r:id="rId7" w:tgtFrame="_blank" w:history="1">
              <w:r w:rsidR="00DC1CDF" w:rsidRPr="00F5605D">
                <w:rPr>
                  <w:rStyle w:val="Hyperlink"/>
                  <w:rFonts w:cs="Times New Roman"/>
                  <w:color w:val="auto"/>
                  <w:sz w:val="28"/>
                  <w:szCs w:val="28"/>
                  <w:u w:val="none"/>
                </w:rPr>
                <w:t>109/2016/TT-BTC</w:t>
              </w:r>
            </w:hyperlink>
            <w:r w:rsidR="00DC1CDF" w:rsidRPr="00F5605D">
              <w:rPr>
                <w:rFonts w:cs="Times New Roman"/>
                <w:sz w:val="28"/>
                <w:szCs w:val="28"/>
              </w:rPr>
              <w:t> ngày 30</w:t>
            </w:r>
            <w:r w:rsidR="00DC1CDF" w:rsidRPr="00F5605D">
              <w:rPr>
                <w:sz w:val="28"/>
                <w:szCs w:val="28"/>
              </w:rPr>
              <w:t xml:space="preserve"> tháng </w:t>
            </w:r>
            <w:r w:rsidR="00DC1CDF" w:rsidRPr="00F5605D">
              <w:rPr>
                <w:rFonts w:cs="Times New Roman"/>
                <w:sz w:val="28"/>
                <w:szCs w:val="28"/>
              </w:rPr>
              <w:t>6</w:t>
            </w:r>
            <w:r w:rsidR="00DC1CDF" w:rsidRPr="00F5605D">
              <w:rPr>
                <w:sz w:val="28"/>
                <w:szCs w:val="28"/>
              </w:rPr>
              <w:t xml:space="preserve"> năm </w:t>
            </w:r>
            <w:r w:rsidR="00DC1CDF" w:rsidRPr="00F5605D">
              <w:rPr>
                <w:rFonts w:cs="Times New Roman"/>
                <w:sz w:val="28"/>
                <w:szCs w:val="28"/>
              </w:rPr>
              <w:t>2016 của Bộ Tài chính quy định lập dự toán, quản lý, sử dụng và quyết toán kinh phí thực hiện các cuộc điều tra thống kê, Tổng điều tra thống kê quốc gia và Khoản 1 Điều 1 Thông tư số 37/2022/TT-BTC ngày 22</w:t>
            </w:r>
            <w:r w:rsidR="00DC1CDF" w:rsidRPr="00F5605D">
              <w:rPr>
                <w:sz w:val="28"/>
                <w:szCs w:val="28"/>
              </w:rPr>
              <w:t xml:space="preserve"> tháng </w:t>
            </w:r>
            <w:r w:rsidR="00DC1CDF" w:rsidRPr="00F5605D">
              <w:rPr>
                <w:rFonts w:cs="Times New Roman"/>
                <w:sz w:val="28"/>
                <w:szCs w:val="28"/>
              </w:rPr>
              <w:t>6</w:t>
            </w:r>
            <w:r w:rsidR="00DC1CDF" w:rsidRPr="00F5605D">
              <w:rPr>
                <w:sz w:val="28"/>
                <w:szCs w:val="28"/>
              </w:rPr>
              <w:t xml:space="preserve"> năm </w:t>
            </w:r>
            <w:r w:rsidR="00DC1CDF" w:rsidRPr="00F5605D">
              <w:rPr>
                <w:rFonts w:cs="Times New Roman"/>
                <w:sz w:val="28"/>
                <w:szCs w:val="28"/>
              </w:rPr>
              <w:t>2022 của Bộ Tài chính sửa đổi, bổ sung khoản 9 Điều 3 và Mẫu số 01 kèm theo Thông tư số </w:t>
            </w:r>
            <w:hyperlink r:id="rId8" w:tgtFrame="_blank" w:history="1">
              <w:r w:rsidR="00DC1CDF" w:rsidRPr="00F5605D">
                <w:rPr>
                  <w:rStyle w:val="Hyperlink"/>
                  <w:rFonts w:cs="Times New Roman"/>
                  <w:color w:val="auto"/>
                  <w:sz w:val="28"/>
                  <w:szCs w:val="28"/>
                  <w:u w:val="none"/>
                </w:rPr>
                <w:t>109/2016/TT-BTC</w:t>
              </w:r>
            </w:hyperlink>
            <w:r w:rsidR="00DC1CDF" w:rsidRPr="00F5605D">
              <w:rPr>
                <w:rFonts w:cs="Times New Roman"/>
                <w:sz w:val="28"/>
                <w:szCs w:val="28"/>
              </w:rPr>
              <w:t> ngày 30 tháng 6 năm 2016 của Bộ Tài chính quy định lập dự toán, quản lý, sử dụng và quyết toán kinh phí thực hiện các cuộc điều tra thống kê, Tổng điều tra thống kê quốc gia.</w:t>
            </w:r>
          </w:p>
        </w:tc>
        <w:tc>
          <w:tcPr>
            <w:tcW w:w="6946" w:type="dxa"/>
            <w:vAlign w:val="center"/>
          </w:tcPr>
          <w:p w14:paraId="2BC0A0B3" w14:textId="6EFB5367" w:rsidR="001436FB" w:rsidRPr="00F5605D" w:rsidRDefault="001436FB" w:rsidP="001436FB">
            <w:pPr>
              <w:spacing w:after="0" w:line="240" w:lineRule="atLeast"/>
              <w:ind w:hanging="3"/>
              <w:rPr>
                <w:sz w:val="28"/>
                <w:szCs w:val="28"/>
                <w:lang w:val="nl-NL"/>
              </w:rPr>
            </w:pPr>
            <w:r w:rsidRPr="00F5605D">
              <w:rPr>
                <w:rFonts w:cs="Times New Roman"/>
                <w:bCs/>
                <w:iCs/>
                <w:sz w:val="28"/>
                <w:szCs w:val="28"/>
                <w:lang w:val="it-IT"/>
              </w:rPr>
              <w:lastRenderedPageBreak/>
              <w:t xml:space="preserve">Để đảm bảo theo đúng quy định tại </w:t>
            </w:r>
            <w:r w:rsidRPr="00F5605D">
              <w:rPr>
                <w:rFonts w:cs="Times New Roman"/>
                <w:spacing w:val="-6"/>
                <w:sz w:val="28"/>
                <w:szCs w:val="28"/>
              </w:rPr>
              <w:t>Khoản 1</w:t>
            </w:r>
            <w:r w:rsidRPr="00F5605D">
              <w:rPr>
                <w:rFonts w:cs="Times New Roman"/>
                <w:bCs/>
                <w:spacing w:val="-6"/>
                <w:sz w:val="28"/>
                <w:szCs w:val="28"/>
              </w:rPr>
              <w:t xml:space="preserve"> Điều 35 </w:t>
            </w:r>
            <w:r w:rsidRPr="00F5605D">
              <w:rPr>
                <w:rFonts w:cs="Times New Roman"/>
                <w:bCs/>
                <w:sz w:val="28"/>
                <w:szCs w:val="28"/>
              </w:rPr>
              <w:t xml:space="preserve">Nghị </w:t>
            </w:r>
            <w:r w:rsidRPr="00F5605D">
              <w:rPr>
                <w:rFonts w:cs="Times New Roman"/>
                <w:bCs/>
                <w:sz w:val="28"/>
                <w:szCs w:val="28"/>
              </w:rPr>
              <w:lastRenderedPageBreak/>
              <w:t xml:space="preserve">định số 76/2023/NĐ-CP </w:t>
            </w:r>
            <w:r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52DDE3E8" w14:textId="77777777" w:rsidR="001436FB" w:rsidRPr="00F5605D" w:rsidRDefault="001436FB" w:rsidP="00875995">
            <w:pPr>
              <w:pStyle w:val="NormalWeb"/>
              <w:spacing w:before="0" w:beforeAutospacing="0" w:after="0" w:afterAutospacing="0" w:line="240" w:lineRule="atLeast"/>
              <w:ind w:hanging="3"/>
              <w:jc w:val="both"/>
              <w:rPr>
                <w:sz w:val="28"/>
                <w:szCs w:val="28"/>
                <w:lang w:val="nl-NL"/>
              </w:rPr>
            </w:pPr>
          </w:p>
        </w:tc>
      </w:tr>
      <w:tr w:rsidR="004B1C8F" w:rsidRPr="00F5605D" w14:paraId="154112B7" w14:textId="77777777" w:rsidTr="00875995">
        <w:trPr>
          <w:trHeight w:val="461"/>
        </w:trPr>
        <w:tc>
          <w:tcPr>
            <w:tcW w:w="1418" w:type="dxa"/>
            <w:vMerge/>
            <w:vAlign w:val="center"/>
          </w:tcPr>
          <w:p w14:paraId="4C1B86DD" w14:textId="77777777" w:rsidR="004B1C8F" w:rsidRPr="00F5605D" w:rsidRDefault="004B1C8F"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57119EC8" w14:textId="77777777" w:rsidR="004B1C8F" w:rsidRPr="00F5605D" w:rsidRDefault="004B1C8F"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2. Chi soạn thảo mô hình: Tối đa 20.000.000 đồng/mô hình.</w:t>
            </w:r>
          </w:p>
        </w:tc>
        <w:tc>
          <w:tcPr>
            <w:tcW w:w="6946" w:type="dxa"/>
            <w:vAlign w:val="center"/>
          </w:tcPr>
          <w:p w14:paraId="5A0537F8" w14:textId="77777777" w:rsidR="004B1C8F" w:rsidRPr="00F5605D" w:rsidRDefault="005A397E" w:rsidP="00875995">
            <w:pPr>
              <w:pStyle w:val="NormalWeb"/>
              <w:spacing w:before="0" w:beforeAutospacing="0" w:after="0" w:afterAutospacing="0" w:line="240" w:lineRule="atLeast"/>
              <w:ind w:hanging="3"/>
              <w:jc w:val="both"/>
              <w:rPr>
                <w:sz w:val="28"/>
                <w:szCs w:val="28"/>
                <w:shd w:val="clear" w:color="auto" w:fill="FFFFFF"/>
              </w:rPr>
            </w:pPr>
            <w:bookmarkStart w:id="1" w:name="_Hlk198903174"/>
            <w:r w:rsidRPr="00F5605D">
              <w:rPr>
                <w:sz w:val="28"/>
                <w:szCs w:val="28"/>
                <w:shd w:val="clear" w:color="auto" w:fill="FFFFFF"/>
                <w:lang w:val="it-IT"/>
              </w:rPr>
              <w:t>Mô hình phòng chống bạo lực gia đình đóng vai trò quan trọng trong công tác phòng ngừa bạo lực gia đình</w:t>
            </w:r>
            <w:r w:rsidR="00302F7A" w:rsidRPr="00F5605D">
              <w:rPr>
                <w:sz w:val="28"/>
                <w:szCs w:val="28"/>
                <w:shd w:val="clear" w:color="auto" w:fill="FFFFFF"/>
                <w:lang w:val="it-IT"/>
              </w:rPr>
              <w:t>, cần được quan tâm, chú trong phát triển tại cơ sở</w:t>
            </w:r>
            <w:r w:rsidRPr="00F5605D">
              <w:rPr>
                <w:sz w:val="28"/>
                <w:szCs w:val="28"/>
                <w:shd w:val="clear" w:color="auto" w:fill="FFFFFF"/>
                <w:lang w:val="it-IT"/>
              </w:rPr>
              <w:t xml:space="preserve">. </w:t>
            </w:r>
            <w:bookmarkEnd w:id="1"/>
            <w:r w:rsidRPr="00F5605D">
              <w:rPr>
                <w:sz w:val="28"/>
                <w:szCs w:val="28"/>
                <w:shd w:val="clear" w:color="auto" w:fill="FFFFFF"/>
                <w:lang w:val="it-IT"/>
              </w:rPr>
              <w:t>Do đó, nhằm tạo động lực cho các mô hình mới trên địa bàn tỉnh được thành lập, nhân rộng và phát huy hiệu quả, cơ quan soạn thảo đề xuất mức chi xây dựng và triển khai mô hình ở mức tối.</w:t>
            </w:r>
            <w:r w:rsidR="004B1C8F" w:rsidRPr="00F5605D">
              <w:rPr>
                <w:sz w:val="28"/>
                <w:szCs w:val="28"/>
                <w:lang w:val="pl-PL"/>
              </w:rPr>
              <w:t xml:space="preserve">Bằng mức tối đa tại </w:t>
            </w:r>
            <w:r w:rsidR="004B1C8F" w:rsidRPr="00F5605D">
              <w:rPr>
                <w:sz w:val="28"/>
                <w:szCs w:val="28"/>
                <w:lang w:val="nl-NL"/>
              </w:rPr>
              <w:t>Nghị định 76/2023/NĐ-CP</w:t>
            </w:r>
          </w:p>
        </w:tc>
      </w:tr>
      <w:tr w:rsidR="008879C7" w:rsidRPr="00F5605D" w14:paraId="3437921B" w14:textId="77777777" w:rsidTr="00875995">
        <w:trPr>
          <w:trHeight w:val="1124"/>
        </w:trPr>
        <w:tc>
          <w:tcPr>
            <w:tcW w:w="1418" w:type="dxa"/>
            <w:vMerge/>
            <w:vAlign w:val="center"/>
          </w:tcPr>
          <w:p w14:paraId="7C77C65A" w14:textId="77777777" w:rsidR="008879C7" w:rsidRPr="00F5605D" w:rsidRDefault="008879C7"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1A015CAA" w14:textId="77777777" w:rsidR="008879C7" w:rsidRPr="00F5605D" w:rsidRDefault="008879C7" w:rsidP="00875995">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3. Chi cho người tham gia triển khai thực hiện mô hình: Mức chi theo thực tế số ngày tham gia, tối đa 100.000 đồng/người/ngày hoặc khoán chi tối đa 2.000.000 đồng/người/tháng.</w:t>
            </w:r>
          </w:p>
        </w:tc>
        <w:tc>
          <w:tcPr>
            <w:tcW w:w="6946" w:type="dxa"/>
            <w:vAlign w:val="center"/>
          </w:tcPr>
          <w:p w14:paraId="414CA3E0" w14:textId="77777777" w:rsidR="008879C7" w:rsidRPr="00F5605D" w:rsidRDefault="008879C7" w:rsidP="00875995">
            <w:pPr>
              <w:pStyle w:val="NormalWeb"/>
              <w:spacing w:before="0" w:beforeAutospacing="0" w:after="0" w:afterAutospacing="0" w:line="240" w:lineRule="atLeast"/>
              <w:ind w:hanging="3"/>
              <w:jc w:val="both"/>
              <w:rPr>
                <w:sz w:val="28"/>
                <w:szCs w:val="28"/>
                <w:lang w:val="pl-PL"/>
              </w:rPr>
            </w:pPr>
            <w:r w:rsidRPr="00F5605D">
              <w:rPr>
                <w:sz w:val="28"/>
                <w:szCs w:val="28"/>
                <w:lang w:val="it-IT"/>
              </w:rPr>
              <w:t>Mức chi trả hợp lý, có tính động viên, khuyến khích cao sẽ giúp</w:t>
            </w:r>
            <w:r w:rsidRPr="00F5605D">
              <w:rPr>
                <w:sz w:val="28"/>
                <w:szCs w:val="28"/>
                <w:lang w:val="vi-VN"/>
              </w:rPr>
              <w:t xml:space="preserve"> cho các hoạt động phòng, chống bạo lực gia đình trên địa bàn tỉnh </w:t>
            </w:r>
            <w:r w:rsidRPr="00F5605D">
              <w:rPr>
                <w:sz w:val="28"/>
                <w:szCs w:val="28"/>
                <w:lang w:val="it-IT"/>
              </w:rPr>
              <w:t>Thái Nguyên</w:t>
            </w:r>
            <w:r w:rsidRPr="00F5605D">
              <w:rPr>
                <w:sz w:val="28"/>
                <w:szCs w:val="28"/>
                <w:lang w:val="vi-VN"/>
              </w:rPr>
              <w:t xml:space="preserve"> được diễn ra liên tục</w:t>
            </w:r>
            <w:r w:rsidRPr="00F5605D">
              <w:rPr>
                <w:sz w:val="28"/>
                <w:szCs w:val="28"/>
                <w:lang w:val="it-IT"/>
              </w:rPr>
              <w:t>, rộng khắp và hiệu quả, thu hút được nhiều cá nhân, tổ chức tham gia vào hoạt động phòng, chống bạo lực gia đình. Vì vậy</w:t>
            </w:r>
            <w:r w:rsidR="00766E9D" w:rsidRPr="00F5605D">
              <w:rPr>
                <w:sz w:val="28"/>
                <w:szCs w:val="28"/>
                <w:lang w:val="it-IT"/>
              </w:rPr>
              <w:t>,</w:t>
            </w:r>
            <w:r w:rsidRPr="00F5605D">
              <w:rPr>
                <w:sz w:val="28"/>
                <w:szCs w:val="28"/>
                <w:lang w:val="it-IT"/>
              </w:rPr>
              <w:t xml:space="preserve"> </w:t>
            </w:r>
            <w:r w:rsidRPr="00F5605D">
              <w:rPr>
                <w:bCs/>
                <w:iCs/>
                <w:sz w:val="28"/>
                <w:szCs w:val="28"/>
                <w:lang w:val="it-IT"/>
              </w:rPr>
              <w:t>cơ quan soạn thảo đề xuất mức chi bằng mức chi tối đa quy định tại</w:t>
            </w:r>
            <w:r w:rsidRPr="00F5605D">
              <w:rPr>
                <w:bCs/>
                <w:sz w:val="28"/>
                <w:szCs w:val="28"/>
              </w:rPr>
              <w:t xml:space="preserve"> Nghị định số 76/2023/NĐ-CP</w:t>
            </w:r>
            <w:r w:rsidRPr="00F5605D">
              <w:rPr>
                <w:sz w:val="28"/>
                <w:szCs w:val="28"/>
                <w:shd w:val="clear" w:color="auto" w:fill="FFFFFF"/>
              </w:rPr>
              <w:t xml:space="preserve"> .</w:t>
            </w:r>
          </w:p>
        </w:tc>
      </w:tr>
      <w:tr w:rsidR="005933B3" w:rsidRPr="00F5605D" w14:paraId="7A7D5509" w14:textId="77777777" w:rsidTr="00875995">
        <w:trPr>
          <w:trHeight w:val="2563"/>
        </w:trPr>
        <w:tc>
          <w:tcPr>
            <w:tcW w:w="1418" w:type="dxa"/>
            <w:vMerge w:val="restart"/>
            <w:vAlign w:val="center"/>
          </w:tcPr>
          <w:p w14:paraId="52ECE575" w14:textId="77777777" w:rsidR="005933B3" w:rsidRPr="00F5605D" w:rsidRDefault="005933B3" w:rsidP="00875995">
            <w:pPr>
              <w:spacing w:after="0" w:line="240" w:lineRule="atLeast"/>
              <w:ind w:hanging="3"/>
              <w:jc w:val="center"/>
              <w:rPr>
                <w:rFonts w:cs="Times New Roman"/>
                <w:b/>
                <w:bCs/>
                <w:sz w:val="28"/>
                <w:szCs w:val="28"/>
                <w:lang w:val="es-ES"/>
              </w:rPr>
            </w:pPr>
            <w:r w:rsidRPr="00F5605D">
              <w:rPr>
                <w:rFonts w:cs="Times New Roman"/>
                <w:b/>
                <w:bCs/>
                <w:sz w:val="28"/>
                <w:szCs w:val="28"/>
                <w:lang w:val="es-ES"/>
              </w:rPr>
              <w:lastRenderedPageBreak/>
              <w:t>Điều 5. Mức chi hoạt động tư vấn về phòng, chống bạo lực gia đình</w:t>
            </w:r>
          </w:p>
          <w:p w14:paraId="652B9690" w14:textId="77777777" w:rsidR="005933B3" w:rsidRPr="00F5605D" w:rsidRDefault="005933B3"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543C0314" w14:textId="0F20D4FD" w:rsidR="005933B3" w:rsidRPr="00F5605D" w:rsidRDefault="005933B3" w:rsidP="00BF23BD">
            <w:pPr>
              <w:spacing w:after="0" w:line="240" w:lineRule="atLeast"/>
              <w:ind w:right="49"/>
              <w:rPr>
                <w:rFonts w:cs="Times New Roman"/>
                <w:spacing w:val="-2"/>
                <w:sz w:val="28"/>
                <w:szCs w:val="28"/>
                <w:lang w:val="nl-NL"/>
              </w:rPr>
            </w:pPr>
            <w:r w:rsidRPr="00F5605D">
              <w:rPr>
                <w:sz w:val="28"/>
                <w:szCs w:val="28"/>
              </w:rPr>
              <w:t>1</w:t>
            </w:r>
            <w:r w:rsidRPr="00196CB9">
              <w:rPr>
                <w:sz w:val="28"/>
                <w:szCs w:val="28"/>
              </w:rPr>
              <w:t xml:space="preserve">. </w:t>
            </w:r>
            <w:r w:rsidR="009506ED" w:rsidRPr="00196CB9">
              <w:rPr>
                <w:rFonts w:cs="Times New Roman"/>
                <w:sz w:val="28"/>
                <w:szCs w:val="28"/>
                <w:lang w:val="es-ES"/>
              </w:rPr>
              <w:t xml:space="preserve">Chi biên soạn tài liệu mới; chỉnh sửa, bổ sung cập nhật tài liệu phù hợp với nội dung tư vấn: </w:t>
            </w:r>
            <w:r w:rsidR="009506ED" w:rsidRPr="00196CB9">
              <w:rPr>
                <w:rFonts w:cs="Times New Roman"/>
                <w:sz w:val="28"/>
                <w:szCs w:val="28"/>
              </w:rPr>
              <w:t xml:space="preserve">Thực hiện theo quy định tại khoản 5, khoản 6 Điều 3 </w:t>
            </w:r>
            <w:r w:rsidR="009506ED" w:rsidRPr="00196CB9">
              <w:rPr>
                <w:rFonts w:cs="Times New Roman"/>
                <w:iCs/>
                <w:sz w:val="28"/>
                <w:szCs w:val="28"/>
                <w:lang w:val="nl-NL"/>
              </w:rPr>
              <w:t xml:space="preserve">của </w:t>
            </w:r>
            <w:r w:rsidR="009506ED" w:rsidRPr="00196CB9">
              <w:rPr>
                <w:rFonts w:cs="Times New Roman"/>
                <w:sz w:val="28"/>
                <w:szCs w:val="28"/>
                <w:lang w:val="nl-NL"/>
              </w:rPr>
              <w:t>Thông tư số 56/2023/TT-BTC ngày 18</w:t>
            </w:r>
            <w:r w:rsidR="009506ED" w:rsidRPr="00196CB9">
              <w:rPr>
                <w:sz w:val="28"/>
                <w:szCs w:val="28"/>
                <w:lang w:val="nl-NL"/>
              </w:rPr>
              <w:t xml:space="preserve"> tháng </w:t>
            </w:r>
            <w:r w:rsidR="009506ED" w:rsidRPr="00196CB9">
              <w:rPr>
                <w:rFonts w:cs="Times New Roman"/>
                <w:sz w:val="28"/>
                <w:szCs w:val="28"/>
                <w:lang w:val="nl-NL"/>
              </w:rPr>
              <w:t>8</w:t>
            </w:r>
            <w:r w:rsidR="009506ED" w:rsidRPr="00196CB9">
              <w:rPr>
                <w:sz w:val="28"/>
                <w:szCs w:val="28"/>
                <w:lang w:val="nl-NL"/>
              </w:rPr>
              <w:t xml:space="preserve"> năm </w:t>
            </w:r>
            <w:r w:rsidR="009506ED" w:rsidRPr="00196CB9">
              <w:rPr>
                <w:rFonts w:cs="Times New Roman"/>
                <w:sz w:val="28"/>
                <w:szCs w:val="28"/>
                <w:lang w:val="nl-NL"/>
              </w:rPr>
              <w:t>2023 của Bộ Tài chính quy định việc lập dự toán, quản lý, sử dụng và quyết toán kinh phí bảo đảm cho công tác phổ biến, giáo dục pháp luật, chuẩn tiếp cận pháp luật và hòa giải ở cơ sở.</w:t>
            </w:r>
          </w:p>
        </w:tc>
        <w:tc>
          <w:tcPr>
            <w:tcW w:w="6946" w:type="dxa"/>
            <w:vAlign w:val="center"/>
          </w:tcPr>
          <w:p w14:paraId="7E59B028" w14:textId="3ABB9652" w:rsidR="001436FB" w:rsidRPr="00277879" w:rsidRDefault="001436FB" w:rsidP="00BF23BD">
            <w:pPr>
              <w:spacing w:after="0" w:line="240" w:lineRule="atLeast"/>
              <w:ind w:hanging="3"/>
              <w:rPr>
                <w:sz w:val="28"/>
                <w:szCs w:val="28"/>
                <w:lang w:val="nl-NL"/>
              </w:rPr>
            </w:pPr>
            <w:r w:rsidRPr="00277879">
              <w:rPr>
                <w:rFonts w:cs="Times New Roman"/>
                <w:bCs/>
                <w:iCs/>
                <w:sz w:val="28"/>
                <w:szCs w:val="28"/>
                <w:lang w:val="it-IT"/>
              </w:rPr>
              <w:t xml:space="preserve">Để đảm bảo theo đúng quy định tại </w:t>
            </w:r>
            <w:r w:rsidRPr="00277879">
              <w:rPr>
                <w:rFonts w:cs="Times New Roman"/>
                <w:sz w:val="28"/>
                <w:szCs w:val="28"/>
              </w:rPr>
              <w:t>Khoản 2</w:t>
            </w:r>
            <w:r w:rsidRPr="00277879">
              <w:rPr>
                <w:rFonts w:cs="Times New Roman"/>
                <w:bCs/>
                <w:sz w:val="28"/>
                <w:szCs w:val="28"/>
              </w:rPr>
              <w:t xml:space="preserve"> Điều 36 Nghị định số 76/2023/NĐ-CP </w:t>
            </w:r>
            <w:r w:rsidRPr="00277879">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1D4EFE45" w14:textId="77777777" w:rsidR="001436FB" w:rsidRPr="00277879" w:rsidRDefault="001436FB" w:rsidP="00BF23BD">
            <w:pPr>
              <w:pStyle w:val="NormalWeb"/>
              <w:spacing w:before="0" w:beforeAutospacing="0" w:after="0" w:afterAutospacing="0" w:line="240" w:lineRule="atLeast"/>
              <w:ind w:hanging="3"/>
              <w:jc w:val="both"/>
              <w:rPr>
                <w:b/>
                <w:bCs/>
                <w:sz w:val="28"/>
                <w:szCs w:val="28"/>
                <w:lang w:val="nl-NL"/>
              </w:rPr>
            </w:pPr>
          </w:p>
        </w:tc>
      </w:tr>
      <w:tr w:rsidR="00F65AF1" w:rsidRPr="00F5605D" w14:paraId="552A4B19" w14:textId="77777777" w:rsidTr="00875995">
        <w:trPr>
          <w:trHeight w:val="1380"/>
        </w:trPr>
        <w:tc>
          <w:tcPr>
            <w:tcW w:w="1418" w:type="dxa"/>
            <w:vMerge/>
            <w:vAlign w:val="center"/>
          </w:tcPr>
          <w:p w14:paraId="35342E69" w14:textId="77777777" w:rsidR="00F65AF1" w:rsidRPr="00F5605D" w:rsidRDefault="00F65AF1"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2DE53A9A" w14:textId="77777777" w:rsidR="00F65AF1" w:rsidRPr="00F5605D" w:rsidRDefault="00F65AF1" w:rsidP="00BF23BD">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2. Chi các khoản điện, nước, văn phòng phẩm, phô tô tài liệu phục vụ hoạt động tư vấn: Mức chi theo hóa đơn, chứng từ, giá thị trường tại địa phương nhưng tối đa không quá 5.000.000 đồng/tháng/cơ sở.</w:t>
            </w:r>
          </w:p>
        </w:tc>
        <w:tc>
          <w:tcPr>
            <w:tcW w:w="6946" w:type="dxa"/>
            <w:vAlign w:val="center"/>
          </w:tcPr>
          <w:p w14:paraId="4E05F239" w14:textId="77777777" w:rsidR="00F65AF1" w:rsidRPr="00277879" w:rsidRDefault="00F65AF1" w:rsidP="00BF23BD">
            <w:pPr>
              <w:pStyle w:val="NormalWeb"/>
              <w:spacing w:before="0" w:beforeAutospacing="0" w:after="0" w:afterAutospacing="0" w:line="240" w:lineRule="atLeast"/>
              <w:ind w:hanging="3"/>
              <w:jc w:val="both"/>
              <w:rPr>
                <w:b/>
                <w:bCs/>
                <w:sz w:val="28"/>
                <w:szCs w:val="28"/>
                <w:lang w:val="nl-NL"/>
              </w:rPr>
            </w:pPr>
            <w:r w:rsidRPr="00277879">
              <w:rPr>
                <w:sz w:val="28"/>
                <w:szCs w:val="28"/>
                <w:lang w:val="nl-NL"/>
              </w:rPr>
              <w:t>Đời sống kinh tế - xã hội ngày càng phát triển, chi phí giá cả ngày càng gia tăng</w:t>
            </w:r>
            <w:r w:rsidR="00331AD3" w:rsidRPr="00277879">
              <w:rPr>
                <w:sz w:val="28"/>
                <w:szCs w:val="28"/>
                <w:lang w:val="nl-NL"/>
              </w:rPr>
              <w:t xml:space="preserve">; thực tế đời sống gia đình hiện nay phát sinh nhiều mâu thuẫn cần được tư vấn, hòa giải. </w:t>
            </w:r>
            <w:r w:rsidRPr="00277879">
              <w:rPr>
                <w:sz w:val="28"/>
                <w:szCs w:val="28"/>
                <w:lang w:val="it-IT"/>
              </w:rPr>
              <w:t>Vì vậy</w:t>
            </w:r>
            <w:r w:rsidR="00766E9D" w:rsidRPr="00277879">
              <w:rPr>
                <w:sz w:val="28"/>
                <w:szCs w:val="28"/>
                <w:lang w:val="it-IT"/>
              </w:rPr>
              <w:t>,</w:t>
            </w:r>
            <w:r w:rsidRPr="00277879">
              <w:rPr>
                <w:sz w:val="28"/>
                <w:szCs w:val="28"/>
                <w:lang w:val="it-IT"/>
              </w:rPr>
              <w:t xml:space="preserve"> </w:t>
            </w:r>
            <w:r w:rsidRPr="00277879">
              <w:rPr>
                <w:bCs/>
                <w:iCs/>
                <w:sz w:val="28"/>
                <w:szCs w:val="28"/>
                <w:lang w:val="it-IT"/>
              </w:rPr>
              <w:t>cơ quan soạn thảo đề xuất mức chi bằng mức chi tối đa quy định tại</w:t>
            </w:r>
            <w:r w:rsidRPr="00277879">
              <w:rPr>
                <w:bCs/>
                <w:sz w:val="28"/>
                <w:szCs w:val="28"/>
              </w:rPr>
              <w:t xml:space="preserve"> Nghị định số 76/2023/NĐ-CP</w:t>
            </w:r>
            <w:r w:rsidRPr="00277879">
              <w:rPr>
                <w:sz w:val="28"/>
                <w:szCs w:val="28"/>
                <w:shd w:val="clear" w:color="auto" w:fill="FFFFFF"/>
              </w:rPr>
              <w:t xml:space="preserve"> .</w:t>
            </w:r>
          </w:p>
        </w:tc>
      </w:tr>
      <w:tr w:rsidR="009506ED" w:rsidRPr="00F5605D" w14:paraId="04D0B294" w14:textId="77777777" w:rsidTr="009506ED">
        <w:trPr>
          <w:trHeight w:val="79"/>
        </w:trPr>
        <w:tc>
          <w:tcPr>
            <w:tcW w:w="1418" w:type="dxa"/>
            <w:vMerge w:val="restart"/>
            <w:vAlign w:val="center"/>
          </w:tcPr>
          <w:p w14:paraId="42E8177D" w14:textId="77777777" w:rsidR="009506ED" w:rsidRPr="00F5605D" w:rsidRDefault="009506ED" w:rsidP="00875995">
            <w:pPr>
              <w:spacing w:after="0" w:line="240" w:lineRule="atLeast"/>
              <w:ind w:right="49" w:hanging="3"/>
              <w:jc w:val="center"/>
              <w:rPr>
                <w:rFonts w:cs="Times New Roman"/>
                <w:b/>
                <w:bCs/>
                <w:sz w:val="28"/>
                <w:szCs w:val="28"/>
                <w:lang w:val="pl-PL"/>
              </w:rPr>
            </w:pPr>
            <w:r w:rsidRPr="00F5605D">
              <w:rPr>
                <w:rFonts w:cs="Times New Roman"/>
                <w:b/>
                <w:bCs/>
                <w:sz w:val="28"/>
                <w:szCs w:val="28"/>
                <w:lang w:val="pl-PL"/>
              </w:rPr>
              <w:t>Điều 6. Mức chi giáo dục, hỗ trợ chuyển đổi hành vi bạo lực gia đình</w:t>
            </w:r>
          </w:p>
          <w:p w14:paraId="22B8CF96" w14:textId="77777777" w:rsidR="009506ED" w:rsidRPr="00F5605D" w:rsidRDefault="009506ED" w:rsidP="00875995">
            <w:pPr>
              <w:pStyle w:val="NormalWeb"/>
              <w:shd w:val="clear" w:color="auto" w:fill="FFFFFF"/>
              <w:spacing w:before="0" w:after="0" w:line="240" w:lineRule="atLeast"/>
              <w:ind w:hanging="3"/>
              <w:jc w:val="center"/>
              <w:rPr>
                <w:b/>
                <w:bCs/>
                <w:sz w:val="28"/>
                <w:szCs w:val="28"/>
                <w:lang w:val="pl-PL"/>
              </w:rPr>
            </w:pPr>
          </w:p>
        </w:tc>
        <w:tc>
          <w:tcPr>
            <w:tcW w:w="6520" w:type="dxa"/>
            <w:vAlign w:val="center"/>
          </w:tcPr>
          <w:p w14:paraId="27007799" w14:textId="70EEB055" w:rsidR="009506ED" w:rsidRPr="00F5605D" w:rsidRDefault="009506ED" w:rsidP="00BF23BD">
            <w:pPr>
              <w:shd w:val="clear" w:color="auto" w:fill="FFFFFF"/>
              <w:spacing w:after="0" w:line="240" w:lineRule="atLeast"/>
              <w:ind w:right="49"/>
              <w:rPr>
                <w:rFonts w:cs="Times New Roman"/>
                <w:sz w:val="28"/>
                <w:szCs w:val="28"/>
                <w:lang w:val="pl-PL"/>
              </w:rPr>
            </w:pPr>
            <w:r w:rsidRPr="00F5605D">
              <w:rPr>
                <w:rFonts w:cs="Times New Roman"/>
                <w:sz w:val="28"/>
                <w:szCs w:val="28"/>
                <w:lang w:val="pl-PL"/>
              </w:rPr>
              <w:t>1.</w:t>
            </w:r>
            <w:r w:rsidRPr="00F5605D">
              <w:rPr>
                <w:rFonts w:cs="Times New Roman"/>
                <w:i/>
                <w:iCs/>
                <w:sz w:val="28"/>
                <w:szCs w:val="28"/>
                <w:lang w:val="nl-NL"/>
              </w:rPr>
              <w:t xml:space="preserve"> </w:t>
            </w:r>
            <w:r w:rsidRPr="00F5605D">
              <w:rPr>
                <w:rFonts w:cs="Times New Roman"/>
                <w:sz w:val="28"/>
                <w:szCs w:val="28"/>
              </w:rPr>
              <w:t>Chi biên soạn tài liệu giáo dục, hỗ trợ chuyển đổi hành vi bạo lực gia đình</w:t>
            </w:r>
            <w:r w:rsidRPr="00F5605D">
              <w:rPr>
                <w:rFonts w:cs="Times New Roman"/>
                <w:sz w:val="28"/>
                <w:szCs w:val="28"/>
                <w:lang w:val="pl-PL"/>
              </w:rPr>
              <w:t>: Thực hiện theo quy định tại Khoản 6 Điều 2 của Quyết định này.</w:t>
            </w:r>
          </w:p>
        </w:tc>
        <w:tc>
          <w:tcPr>
            <w:tcW w:w="6946" w:type="dxa"/>
            <w:vAlign w:val="center"/>
          </w:tcPr>
          <w:p w14:paraId="57F8F4B5" w14:textId="77777777" w:rsidR="009506ED" w:rsidRPr="00277879" w:rsidRDefault="009506ED" w:rsidP="00BF23BD">
            <w:pPr>
              <w:pStyle w:val="NormalWeb"/>
              <w:spacing w:before="0" w:beforeAutospacing="0" w:after="0" w:afterAutospacing="0" w:line="240" w:lineRule="atLeast"/>
              <w:ind w:hanging="3"/>
              <w:jc w:val="both"/>
              <w:rPr>
                <w:sz w:val="28"/>
                <w:szCs w:val="28"/>
                <w:lang w:val="nl-NL"/>
              </w:rPr>
            </w:pPr>
          </w:p>
        </w:tc>
      </w:tr>
      <w:tr w:rsidR="009506ED" w:rsidRPr="00F5605D" w14:paraId="340336A9" w14:textId="77777777" w:rsidTr="00875995">
        <w:trPr>
          <w:trHeight w:val="1091"/>
        </w:trPr>
        <w:tc>
          <w:tcPr>
            <w:tcW w:w="1418" w:type="dxa"/>
            <w:vMerge/>
            <w:vAlign w:val="center"/>
          </w:tcPr>
          <w:p w14:paraId="75D68DD2" w14:textId="77777777" w:rsidR="009506ED" w:rsidRPr="00F5605D" w:rsidRDefault="009506ED"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430BBB02" w14:textId="472F071F" w:rsidR="009506ED" w:rsidRPr="00F5605D" w:rsidRDefault="009506ED" w:rsidP="00BF23BD">
            <w:pPr>
              <w:shd w:val="clear" w:color="auto" w:fill="FFFFFF"/>
              <w:spacing w:after="0" w:line="240" w:lineRule="atLeast"/>
              <w:ind w:right="49"/>
              <w:rPr>
                <w:rFonts w:cs="Times New Roman"/>
                <w:sz w:val="28"/>
                <w:szCs w:val="28"/>
                <w:lang w:val="pl-PL"/>
              </w:rPr>
            </w:pPr>
            <w:r w:rsidRPr="00F5605D">
              <w:rPr>
                <w:spacing w:val="-4"/>
              </w:rPr>
              <w:t>2</w:t>
            </w:r>
            <w:r w:rsidRPr="00EB79F8">
              <w:rPr>
                <w:spacing w:val="-4"/>
              </w:rPr>
              <w:t xml:space="preserve">. </w:t>
            </w:r>
            <w:r w:rsidRPr="00EB79F8">
              <w:rPr>
                <w:rFonts w:cs="Times New Roman"/>
                <w:spacing w:val="-4"/>
                <w:sz w:val="28"/>
                <w:szCs w:val="28"/>
              </w:rPr>
              <w:t>Chi biên soạn bộ câu hỏi trắc nghiệm để nhận diện </w:t>
            </w:r>
            <w:r w:rsidRPr="00EB79F8">
              <w:rPr>
                <w:rFonts w:cs="Times New Roman"/>
                <w:spacing w:val="-4"/>
                <w:sz w:val="28"/>
                <w:szCs w:val="28"/>
                <w:lang w:val="vi-VN"/>
              </w:rPr>
              <w:t>hành vi bạo lực gia đình</w:t>
            </w:r>
            <w:r w:rsidRPr="00EB79F8">
              <w:rPr>
                <w:rFonts w:cs="Times New Roman"/>
                <w:spacing w:val="-4"/>
                <w:sz w:val="28"/>
                <w:szCs w:val="28"/>
              </w:rPr>
              <w:t> và đánh giá về kiến thức, </w:t>
            </w:r>
            <w:r w:rsidRPr="00EB79F8">
              <w:rPr>
                <w:rFonts w:cs="Times New Roman"/>
                <w:spacing w:val="-4"/>
                <w:sz w:val="28"/>
                <w:szCs w:val="28"/>
                <w:lang w:val="vi-VN"/>
              </w:rPr>
              <w:t>kỹ năng kiểm soát hành vi bạo lực gia đình</w:t>
            </w:r>
            <w:r w:rsidRPr="00EB79F8">
              <w:rPr>
                <w:rFonts w:cs="Times New Roman"/>
                <w:spacing w:val="-4"/>
                <w:sz w:val="28"/>
                <w:szCs w:val="28"/>
              </w:rPr>
              <w:t>; kỹ năng ứng phó với hành vi bạo lực gia đình (soạn thảo câu hỏi thô; rà</w:t>
            </w:r>
            <w:r w:rsidRPr="00EB79F8">
              <w:rPr>
                <w:rFonts w:cs="Times New Roman"/>
                <w:spacing w:val="-4"/>
                <w:sz w:val="28"/>
                <w:szCs w:val="28"/>
                <w:lang w:val="vi-VN"/>
              </w:rPr>
              <w:t> soát, lựa chọn </w:t>
            </w:r>
            <w:r w:rsidRPr="00EB79F8">
              <w:rPr>
                <w:rFonts w:cs="Times New Roman"/>
                <w:spacing w:val="-4"/>
                <w:sz w:val="28"/>
                <w:szCs w:val="28"/>
              </w:rPr>
              <w:t>và </w:t>
            </w:r>
            <w:r w:rsidRPr="00EB79F8">
              <w:rPr>
                <w:rFonts w:cs="Times New Roman"/>
                <w:spacing w:val="-4"/>
                <w:sz w:val="28"/>
                <w:szCs w:val="28"/>
                <w:lang w:val="vi-VN"/>
              </w:rPr>
              <w:t>nhập các câu </w:t>
            </w:r>
            <w:r w:rsidRPr="00EB79F8">
              <w:rPr>
                <w:rFonts w:cs="Times New Roman"/>
                <w:spacing w:val="-4"/>
                <w:sz w:val="28"/>
                <w:szCs w:val="28"/>
              </w:rPr>
              <w:t>hỏi</w:t>
            </w:r>
            <w:r w:rsidRPr="00EB79F8">
              <w:rPr>
                <w:rFonts w:cs="Times New Roman"/>
                <w:spacing w:val="-4"/>
                <w:sz w:val="28"/>
                <w:szCs w:val="28"/>
                <w:lang w:val="vi-VN"/>
              </w:rPr>
              <w:t> vào ngân hàng câu </w:t>
            </w:r>
            <w:r w:rsidRPr="00EB79F8">
              <w:rPr>
                <w:rFonts w:cs="Times New Roman"/>
                <w:spacing w:val="-4"/>
                <w:sz w:val="28"/>
                <w:szCs w:val="28"/>
              </w:rPr>
              <w:t>hỏi</w:t>
            </w:r>
            <w:r w:rsidRPr="00EB79F8">
              <w:rPr>
                <w:rFonts w:cs="Times New Roman"/>
                <w:spacing w:val="-4"/>
                <w:sz w:val="28"/>
                <w:szCs w:val="28"/>
                <w:lang w:val="vi-VN"/>
              </w:rPr>
              <w:t> th</w:t>
            </w:r>
            <w:r w:rsidRPr="00EB79F8">
              <w:rPr>
                <w:rFonts w:cs="Times New Roman"/>
                <w:spacing w:val="-4"/>
                <w:sz w:val="28"/>
                <w:szCs w:val="28"/>
              </w:rPr>
              <w:t>i </w:t>
            </w:r>
            <w:r w:rsidRPr="00EB79F8">
              <w:rPr>
                <w:rFonts w:cs="Times New Roman"/>
                <w:spacing w:val="-4"/>
                <w:sz w:val="28"/>
                <w:szCs w:val="28"/>
                <w:lang w:val="vi-VN"/>
              </w:rPr>
              <w:t>theo </w:t>
            </w:r>
            <w:r w:rsidRPr="00EB79F8">
              <w:rPr>
                <w:rFonts w:cs="Times New Roman"/>
                <w:spacing w:val="-4"/>
                <w:sz w:val="28"/>
                <w:szCs w:val="28"/>
              </w:rPr>
              <w:t>hướng chuẩn </w:t>
            </w:r>
            <w:r w:rsidRPr="00EB79F8">
              <w:rPr>
                <w:rFonts w:cs="Times New Roman"/>
                <w:spacing w:val="-4"/>
                <w:sz w:val="28"/>
                <w:szCs w:val="28"/>
                <w:lang w:val="vi-VN"/>
              </w:rPr>
              <w:t>hóa được quản lý trên phần mềm </w:t>
            </w:r>
            <w:r w:rsidRPr="00EB79F8">
              <w:rPr>
                <w:rFonts w:cs="Times New Roman"/>
                <w:spacing w:val="-4"/>
                <w:sz w:val="28"/>
                <w:szCs w:val="28"/>
              </w:rPr>
              <w:t>máy tính</w:t>
            </w:r>
            <w:r w:rsidRPr="00EB79F8">
              <w:rPr>
                <w:rFonts w:cs="Times New Roman"/>
                <w:spacing w:val="-4"/>
                <w:sz w:val="28"/>
                <w:szCs w:val="28"/>
                <w:lang w:val="vi-VN"/>
              </w:rPr>
              <w:t>)</w:t>
            </w:r>
            <w:r w:rsidRPr="00EB79F8">
              <w:rPr>
                <w:rFonts w:cs="Times New Roman"/>
                <w:spacing w:val="-4"/>
                <w:sz w:val="28"/>
                <w:szCs w:val="28"/>
              </w:rPr>
              <w:t xml:space="preserve">: Thực hiện theo quy định tại Điểm c Khoản 9 Điều 8 </w:t>
            </w:r>
            <w:r w:rsidRPr="00EB79F8">
              <w:rPr>
                <w:rFonts w:cs="Times New Roman"/>
                <w:iCs/>
                <w:spacing w:val="-4"/>
                <w:sz w:val="28"/>
                <w:szCs w:val="28"/>
                <w:lang w:val="nl-NL"/>
              </w:rPr>
              <w:t xml:space="preserve">của </w:t>
            </w:r>
            <w:r w:rsidRPr="00EB79F8">
              <w:rPr>
                <w:rFonts w:cs="Times New Roman"/>
                <w:spacing w:val="-4"/>
                <w:sz w:val="28"/>
                <w:szCs w:val="28"/>
              </w:rPr>
              <w:t xml:space="preserve">Thông tư số </w:t>
            </w:r>
            <w:r w:rsidRPr="00EB79F8">
              <w:rPr>
                <w:rFonts w:cs="Times New Roman"/>
                <w:spacing w:val="-4"/>
                <w:sz w:val="28"/>
                <w:szCs w:val="28"/>
                <w:shd w:val="clear" w:color="auto" w:fill="FFFFFF"/>
              </w:rPr>
              <w:t>69/2021/TT-BTC ngày 11</w:t>
            </w:r>
            <w:r w:rsidRPr="00EB79F8">
              <w:rPr>
                <w:spacing w:val="-4"/>
                <w:sz w:val="28"/>
                <w:szCs w:val="28"/>
                <w:shd w:val="clear" w:color="auto" w:fill="FFFFFF"/>
              </w:rPr>
              <w:t xml:space="preserve"> tháng </w:t>
            </w:r>
            <w:r w:rsidRPr="00EB79F8">
              <w:rPr>
                <w:rFonts w:cs="Times New Roman"/>
                <w:spacing w:val="-4"/>
                <w:sz w:val="28"/>
                <w:szCs w:val="28"/>
                <w:shd w:val="clear" w:color="auto" w:fill="FFFFFF"/>
              </w:rPr>
              <w:t>8</w:t>
            </w:r>
            <w:r w:rsidRPr="00EB79F8">
              <w:rPr>
                <w:spacing w:val="-4"/>
                <w:sz w:val="28"/>
                <w:szCs w:val="28"/>
                <w:shd w:val="clear" w:color="auto" w:fill="FFFFFF"/>
              </w:rPr>
              <w:t xml:space="preserve"> năm </w:t>
            </w:r>
            <w:r w:rsidRPr="00EB79F8">
              <w:rPr>
                <w:rFonts w:cs="Times New Roman"/>
                <w:spacing w:val="-4"/>
                <w:sz w:val="28"/>
                <w:szCs w:val="28"/>
                <w:shd w:val="clear" w:color="auto" w:fill="FFFFFF"/>
              </w:rPr>
              <w:t>2021 của Bộ Tài chính Bộ Tài chính hướng dẫn quản lý kinh phí chuẩn bị, tổ chức và tham dự các kỳ thi áp dụng đối với giáo dục phổ thông.</w:t>
            </w:r>
          </w:p>
        </w:tc>
        <w:tc>
          <w:tcPr>
            <w:tcW w:w="6946" w:type="dxa"/>
            <w:vAlign w:val="center"/>
          </w:tcPr>
          <w:p w14:paraId="3E8D18B9" w14:textId="4982A407" w:rsidR="001436FB" w:rsidRPr="00277879" w:rsidRDefault="001436FB" w:rsidP="00BF23BD">
            <w:pPr>
              <w:spacing w:after="0" w:line="240" w:lineRule="atLeast"/>
              <w:ind w:hanging="3"/>
              <w:rPr>
                <w:sz w:val="28"/>
                <w:szCs w:val="28"/>
                <w:lang w:val="nl-NL"/>
              </w:rPr>
            </w:pPr>
            <w:r w:rsidRPr="00277879">
              <w:rPr>
                <w:rFonts w:cs="Times New Roman"/>
                <w:bCs/>
                <w:iCs/>
                <w:sz w:val="28"/>
                <w:szCs w:val="28"/>
                <w:lang w:val="it-IT"/>
              </w:rPr>
              <w:t xml:space="preserve">Để đảm bảo theo đúng quy định tại </w:t>
            </w:r>
            <w:r w:rsidRPr="00277879">
              <w:rPr>
                <w:rFonts w:cs="Times New Roman"/>
                <w:sz w:val="28"/>
                <w:szCs w:val="28"/>
              </w:rPr>
              <w:t>Khoản</w:t>
            </w:r>
            <w:r w:rsidR="00D42BE1" w:rsidRPr="00277879">
              <w:rPr>
                <w:rFonts w:cs="Times New Roman"/>
                <w:sz w:val="28"/>
                <w:szCs w:val="28"/>
              </w:rPr>
              <w:t xml:space="preserve"> 2</w:t>
            </w:r>
            <w:r w:rsidRPr="00277879">
              <w:rPr>
                <w:rFonts w:cs="Times New Roman"/>
                <w:bCs/>
                <w:sz w:val="28"/>
                <w:szCs w:val="28"/>
              </w:rPr>
              <w:t xml:space="preserve"> Điều 3</w:t>
            </w:r>
            <w:r w:rsidR="00D42BE1" w:rsidRPr="00277879">
              <w:rPr>
                <w:rFonts w:cs="Times New Roman"/>
                <w:bCs/>
                <w:sz w:val="28"/>
                <w:szCs w:val="28"/>
              </w:rPr>
              <w:t>7</w:t>
            </w:r>
            <w:r w:rsidRPr="00277879">
              <w:rPr>
                <w:rFonts w:cs="Times New Roman"/>
                <w:bCs/>
                <w:sz w:val="28"/>
                <w:szCs w:val="28"/>
              </w:rPr>
              <w:t xml:space="preserve"> Nghị định số 76/2023/NĐ-CP </w:t>
            </w:r>
            <w:r w:rsidRPr="00277879">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3412102C" w14:textId="77777777" w:rsidR="001436FB" w:rsidRPr="00277879" w:rsidRDefault="001436FB" w:rsidP="00BF23BD">
            <w:pPr>
              <w:tabs>
                <w:tab w:val="left" w:pos="956"/>
              </w:tabs>
              <w:spacing w:after="0" w:line="240" w:lineRule="atLeast"/>
              <w:ind w:left="-3" w:right="-1" w:hanging="3"/>
              <w:rPr>
                <w:rFonts w:cs="Times New Roman"/>
                <w:sz w:val="28"/>
                <w:szCs w:val="28"/>
              </w:rPr>
            </w:pPr>
          </w:p>
        </w:tc>
      </w:tr>
      <w:tr w:rsidR="009506ED" w:rsidRPr="00F5605D" w14:paraId="76BB96FA" w14:textId="77777777" w:rsidTr="00875995">
        <w:tc>
          <w:tcPr>
            <w:tcW w:w="1418" w:type="dxa"/>
            <w:vMerge/>
            <w:vAlign w:val="center"/>
          </w:tcPr>
          <w:p w14:paraId="7A54C097" w14:textId="77777777" w:rsidR="009506ED" w:rsidRPr="00F5605D" w:rsidRDefault="009506ED" w:rsidP="00875995">
            <w:pPr>
              <w:pStyle w:val="NormalWeb"/>
              <w:shd w:val="clear" w:color="auto" w:fill="FFFFFF"/>
              <w:spacing w:before="0" w:beforeAutospacing="0" w:after="0" w:afterAutospacing="0" w:line="240" w:lineRule="atLeast"/>
              <w:ind w:hanging="3"/>
              <w:jc w:val="center"/>
              <w:rPr>
                <w:b/>
                <w:bCs/>
                <w:sz w:val="28"/>
                <w:szCs w:val="28"/>
                <w:lang w:val="pl-PL"/>
              </w:rPr>
            </w:pPr>
          </w:p>
        </w:tc>
        <w:tc>
          <w:tcPr>
            <w:tcW w:w="6520" w:type="dxa"/>
            <w:vAlign w:val="center"/>
          </w:tcPr>
          <w:p w14:paraId="206D60D6" w14:textId="5BD01048" w:rsidR="009506ED" w:rsidRPr="00BF23BD" w:rsidRDefault="009506ED" w:rsidP="00BF23BD">
            <w:pPr>
              <w:pStyle w:val="NormalWeb"/>
              <w:shd w:val="clear" w:color="auto" w:fill="FFFFFF"/>
              <w:spacing w:before="0" w:beforeAutospacing="0" w:after="0" w:afterAutospacing="0" w:line="240" w:lineRule="atLeast"/>
              <w:ind w:hanging="3"/>
              <w:jc w:val="both"/>
              <w:rPr>
                <w:sz w:val="28"/>
                <w:szCs w:val="28"/>
              </w:rPr>
            </w:pPr>
            <w:r w:rsidRPr="00BF23BD">
              <w:rPr>
                <w:sz w:val="28"/>
                <w:szCs w:val="28"/>
              </w:rPr>
              <w:t xml:space="preserve">3. </w:t>
            </w:r>
            <w:r w:rsidRPr="00BF23BD">
              <w:rPr>
                <w:sz w:val="28"/>
                <w:szCs w:val="28"/>
                <w:lang w:val="pl-PL"/>
              </w:rPr>
              <w:t xml:space="preserve">Chi phổ biến pháp luật trực tiếp cho người có hành vi bạo lực gia đình: </w:t>
            </w:r>
            <w:r w:rsidRPr="00BF23BD">
              <w:rPr>
                <w:sz w:val="28"/>
                <w:szCs w:val="28"/>
              </w:rPr>
              <w:t xml:space="preserve">Thực hiện theo quy định tại Điểm a Khoản 11 Điều 3 </w:t>
            </w:r>
            <w:r w:rsidRPr="00BF23BD">
              <w:rPr>
                <w:iCs/>
                <w:sz w:val="28"/>
                <w:szCs w:val="28"/>
                <w:lang w:val="nl-NL"/>
              </w:rPr>
              <w:t xml:space="preserve">của </w:t>
            </w:r>
            <w:r w:rsidRPr="00BF23BD">
              <w:rPr>
                <w:sz w:val="28"/>
                <w:szCs w:val="28"/>
                <w:lang w:val="nl-NL"/>
              </w:rPr>
              <w:t xml:space="preserve">Thông tư số 56/2023/TT-BTC </w:t>
            </w:r>
            <w:r w:rsidRPr="00BF23BD">
              <w:rPr>
                <w:sz w:val="28"/>
                <w:szCs w:val="28"/>
                <w:lang w:val="nl-NL"/>
              </w:rPr>
              <w:lastRenderedPageBreak/>
              <w:t>ngày 18 tháng 8 năm 2023 của Bộ Tài chính quy định việc lập dự toán, quản lý, sử dụng và quyết toán kinh phí bảo đảm cho công tác phổ biến, giáo dục pháp luật, chuẩn tiếp cận pháp luật và hòa giải ở cơ sở.</w:t>
            </w:r>
          </w:p>
        </w:tc>
        <w:tc>
          <w:tcPr>
            <w:tcW w:w="6946" w:type="dxa"/>
            <w:vAlign w:val="center"/>
          </w:tcPr>
          <w:p w14:paraId="1F28AE83" w14:textId="33DB6B06" w:rsidR="00D42BE1" w:rsidRPr="00BF23BD" w:rsidRDefault="00D42BE1" w:rsidP="00BF23BD">
            <w:pPr>
              <w:spacing w:after="0" w:line="240" w:lineRule="atLeast"/>
              <w:ind w:hanging="3"/>
              <w:rPr>
                <w:sz w:val="28"/>
                <w:szCs w:val="28"/>
                <w:lang w:val="nl-NL"/>
              </w:rPr>
            </w:pPr>
            <w:r w:rsidRPr="00BF23BD">
              <w:rPr>
                <w:rFonts w:cs="Times New Roman"/>
                <w:bCs/>
                <w:iCs/>
                <w:sz w:val="28"/>
                <w:szCs w:val="28"/>
                <w:lang w:val="it-IT"/>
              </w:rPr>
              <w:lastRenderedPageBreak/>
              <w:t xml:space="preserve">Để đảm bảo theo đúng quy định tại </w:t>
            </w:r>
            <w:r w:rsidRPr="00BF23BD">
              <w:rPr>
                <w:rFonts w:cs="Times New Roman"/>
                <w:sz w:val="28"/>
                <w:szCs w:val="28"/>
              </w:rPr>
              <w:t>Khoản 3</w:t>
            </w:r>
            <w:r w:rsidRPr="00BF23BD">
              <w:rPr>
                <w:rFonts w:cs="Times New Roman"/>
                <w:bCs/>
                <w:sz w:val="28"/>
                <w:szCs w:val="28"/>
              </w:rPr>
              <w:t xml:space="preserve"> Điều 37 Nghị định số 76/2023/NĐ-CP </w:t>
            </w:r>
            <w:r w:rsidRPr="00BF23BD">
              <w:rPr>
                <w:bCs/>
                <w:iCs/>
                <w:sz w:val="28"/>
                <w:szCs w:val="28"/>
                <w:lang w:val="it-IT"/>
              </w:rPr>
              <w:t xml:space="preserve">và phù hợp với phạm vi áp dụng và hiệu lực thi hành của văn bản sau sáp nhập. Đồng thời, </w:t>
            </w:r>
            <w:r w:rsidRPr="00BF23BD">
              <w:rPr>
                <w:bCs/>
                <w:iCs/>
                <w:sz w:val="28"/>
                <w:szCs w:val="28"/>
                <w:lang w:val="it-IT"/>
              </w:rPr>
              <w:lastRenderedPageBreak/>
              <w:t>việc quy định chi tiết các điều, khoản, điểm tại các văn bản viện dẫn sẽ giúp địa phương có căn cứ thuận lợi để áp dụng trong quá trình thực hiện.</w:t>
            </w:r>
          </w:p>
        </w:tc>
      </w:tr>
      <w:tr w:rsidR="009506ED" w:rsidRPr="00F5605D" w14:paraId="547A0E12" w14:textId="77777777" w:rsidTr="00875995">
        <w:trPr>
          <w:trHeight w:val="92"/>
        </w:trPr>
        <w:tc>
          <w:tcPr>
            <w:tcW w:w="1418" w:type="dxa"/>
            <w:vMerge w:val="restart"/>
            <w:vAlign w:val="center"/>
          </w:tcPr>
          <w:p w14:paraId="159BE84A" w14:textId="77777777" w:rsidR="009506ED" w:rsidRPr="00F5605D" w:rsidRDefault="009506ED" w:rsidP="002F1246">
            <w:pPr>
              <w:shd w:val="clear" w:color="auto" w:fill="FFFFFF"/>
              <w:spacing w:after="0" w:line="240" w:lineRule="atLeast"/>
              <w:ind w:right="-101" w:hanging="3"/>
              <w:jc w:val="center"/>
              <w:rPr>
                <w:rFonts w:cs="Times New Roman"/>
                <w:b/>
                <w:bCs/>
                <w:sz w:val="28"/>
                <w:szCs w:val="28"/>
                <w:lang w:val="vi-VN"/>
              </w:rPr>
            </w:pPr>
            <w:r w:rsidRPr="00F5605D">
              <w:rPr>
                <w:rFonts w:cs="Times New Roman"/>
                <w:b/>
                <w:bCs/>
                <w:sz w:val="28"/>
                <w:szCs w:val="28"/>
                <w:lang w:val="vi-VN"/>
              </w:rPr>
              <w:lastRenderedPageBreak/>
              <w:t>Điều 7. Mức chi hỗ trợ cho người bị bạo lực gia đình</w:t>
            </w:r>
          </w:p>
        </w:tc>
        <w:tc>
          <w:tcPr>
            <w:tcW w:w="6520" w:type="dxa"/>
            <w:vAlign w:val="center"/>
          </w:tcPr>
          <w:p w14:paraId="23E7EB0B" w14:textId="23169A0A" w:rsidR="009506ED" w:rsidRPr="00BF23BD" w:rsidRDefault="009506ED" w:rsidP="00BF23BD">
            <w:pPr>
              <w:shd w:val="clear" w:color="auto" w:fill="FFFFFF"/>
              <w:spacing w:after="0" w:line="240" w:lineRule="atLeast"/>
              <w:ind w:right="49"/>
              <w:rPr>
                <w:rFonts w:cs="Times New Roman"/>
                <w:sz w:val="28"/>
                <w:szCs w:val="28"/>
                <w:lang w:val="vi-VN"/>
              </w:rPr>
            </w:pPr>
            <w:bookmarkStart w:id="2" w:name="_Hlk190163408"/>
            <w:r w:rsidRPr="00BF23BD">
              <w:rPr>
                <w:sz w:val="28"/>
                <w:szCs w:val="28"/>
              </w:rPr>
              <w:t xml:space="preserve">1. </w:t>
            </w:r>
            <w:r w:rsidRPr="00BF23BD">
              <w:rPr>
                <w:rFonts w:cs="Times New Roman"/>
                <w:sz w:val="28"/>
                <w:szCs w:val="28"/>
                <w:lang w:val="vi-VN"/>
              </w:rPr>
              <w:t xml:space="preserve">Hỗ trợ </w:t>
            </w:r>
            <w:r w:rsidRPr="00BF23BD">
              <w:rPr>
                <w:sz w:val="28"/>
                <w:szCs w:val="28"/>
              </w:rPr>
              <w:t>chi phí</w:t>
            </w:r>
            <w:r w:rsidRPr="00BF23BD">
              <w:rPr>
                <w:rFonts w:cs="Times New Roman"/>
                <w:sz w:val="28"/>
                <w:szCs w:val="28"/>
                <w:lang w:val="vi-VN"/>
              </w:rPr>
              <w:t xml:space="preserve"> tư vấn tâm lý, cung cấp kỹ năng ứng phó với bạo lực gia đình cho người bị bạo lực gia đình, người có hành vi bạo lực gia đình: 300.000đ/người/</w:t>
            </w:r>
            <w:r w:rsidRPr="00BF23BD">
              <w:rPr>
                <w:rFonts w:cs="Times New Roman"/>
                <w:sz w:val="28"/>
                <w:szCs w:val="28"/>
              </w:rPr>
              <w:t>lần tư vấn, tối đa không quá 5 lần</w:t>
            </w:r>
            <w:r w:rsidRPr="00BF23BD">
              <w:rPr>
                <w:rFonts w:cs="Times New Roman"/>
                <w:sz w:val="28"/>
                <w:szCs w:val="28"/>
                <w:lang w:val="vi-VN"/>
              </w:rPr>
              <w:t>.</w:t>
            </w:r>
            <w:bookmarkEnd w:id="2"/>
          </w:p>
        </w:tc>
        <w:tc>
          <w:tcPr>
            <w:tcW w:w="6946" w:type="dxa"/>
            <w:vAlign w:val="center"/>
          </w:tcPr>
          <w:p w14:paraId="02C8AB78" w14:textId="77777777" w:rsidR="009506ED" w:rsidRPr="00EB79F8" w:rsidRDefault="009506ED" w:rsidP="00BF23BD">
            <w:pPr>
              <w:numPr>
                <w:ilvl w:val="4"/>
                <w:numId w:val="0"/>
              </w:numPr>
              <w:spacing w:after="0" w:line="240" w:lineRule="atLeast"/>
              <w:ind w:left="-14"/>
              <w:outlineLvl w:val="4"/>
              <w:rPr>
                <w:i/>
                <w:iCs/>
                <w:spacing w:val="-2"/>
                <w:sz w:val="28"/>
                <w:szCs w:val="28"/>
                <w:shd w:val="clear" w:color="auto" w:fill="FFFFFF"/>
                <w:lang w:val="it-IT"/>
              </w:rPr>
            </w:pPr>
            <w:r w:rsidRPr="00EB79F8">
              <w:rPr>
                <w:spacing w:val="-2"/>
                <w:sz w:val="28"/>
                <w:szCs w:val="28"/>
                <w:lang w:val="it-IT"/>
              </w:rPr>
              <w:t xml:space="preserve">Đây là chi phí để trả cho người thực hiện tư vấn cho người bị bạo lực gia đình và người có hành vi bạo lực gia đình. Cơ quan soạn thảo căn cứ mức chi thù lao cho hòa giải viên: 300.000đ </w:t>
            </w:r>
            <w:r w:rsidRPr="00EB79F8">
              <w:rPr>
                <w:i/>
                <w:iCs/>
                <w:spacing w:val="-2"/>
                <w:sz w:val="28"/>
                <w:szCs w:val="28"/>
                <w:lang w:val="it-IT"/>
              </w:rPr>
              <w:t xml:space="preserve">(điểm a, khoản 17, Điều 3 </w:t>
            </w:r>
            <w:r w:rsidRPr="00EB79F8">
              <w:rPr>
                <w:i/>
                <w:iCs/>
                <w:spacing w:val="-2"/>
                <w:sz w:val="28"/>
                <w:szCs w:val="28"/>
                <w:lang w:val="nl-NL"/>
              </w:rPr>
              <w:t>Thông tư 56/2023/TT-BTC ngày 18 tháng 8 năm 2023</w:t>
            </w:r>
            <w:r w:rsidRPr="00EB79F8">
              <w:rPr>
                <w:i/>
                <w:iCs/>
                <w:spacing w:val="-2"/>
                <w:sz w:val="28"/>
                <w:szCs w:val="28"/>
                <w:shd w:val="clear" w:color="auto" w:fill="FFFFFF"/>
                <w:lang w:val="it-IT"/>
              </w:rPr>
              <w:t xml:space="preserve"> quy định việc lập dự toán, quản lý, sử dụng và quyết toán kinh phí bảo đảm cho công tác phổ biến, giáo dục pháp luật, chuẩn tiếp cận pháp luật và hòa giải ở cơ sở trên địa bàn tỉnh Thái Nguyên)</w:t>
            </w:r>
            <w:r w:rsidRPr="00EB79F8">
              <w:rPr>
                <w:spacing w:val="-2"/>
                <w:sz w:val="28"/>
                <w:szCs w:val="28"/>
                <w:lang w:val="it-IT"/>
              </w:rPr>
              <w:t xml:space="preserve"> </w:t>
            </w:r>
            <w:r w:rsidRPr="00EB79F8">
              <w:rPr>
                <w:spacing w:val="-2"/>
                <w:sz w:val="28"/>
                <w:szCs w:val="28"/>
                <w:shd w:val="clear" w:color="auto" w:fill="FFFFFF"/>
                <w:lang w:val="it-IT"/>
              </w:rPr>
              <w:t>để áp dụng và quy định cụ thể số lần tư vấn được hỗ trợ: 300.000đ đồng/người/lần tư vấn, tối đa không quá 5 lần.</w:t>
            </w:r>
          </w:p>
          <w:p w14:paraId="1330DC24" w14:textId="72FF3BA6" w:rsidR="009506ED" w:rsidRPr="00BF23BD" w:rsidRDefault="009506ED" w:rsidP="00BF23BD">
            <w:pPr>
              <w:numPr>
                <w:ilvl w:val="4"/>
                <w:numId w:val="0"/>
              </w:numPr>
              <w:spacing w:after="0" w:line="240" w:lineRule="atLeast"/>
              <w:ind w:left="-14"/>
              <w:outlineLvl w:val="4"/>
              <w:rPr>
                <w:sz w:val="28"/>
                <w:szCs w:val="28"/>
                <w:shd w:val="clear" w:color="auto" w:fill="FFFFFF"/>
                <w:lang w:val="it-IT"/>
              </w:rPr>
            </w:pPr>
            <w:r w:rsidRPr="00BF23BD">
              <w:rPr>
                <w:sz w:val="28"/>
                <w:szCs w:val="28"/>
                <w:shd w:val="clear" w:color="auto" w:fill="FFFFFF"/>
                <w:lang w:val="it-IT"/>
              </w:rPr>
              <w:t xml:space="preserve"> </w:t>
            </w:r>
            <w:r w:rsidRPr="00BF23BD">
              <w:rPr>
                <w:b/>
                <w:bCs/>
                <w:i/>
                <w:iCs/>
                <w:sz w:val="28"/>
                <w:szCs w:val="28"/>
                <w:u w:val="single"/>
                <w:lang w:val="nl-NL"/>
              </w:rPr>
              <w:t>Lý do:</w:t>
            </w:r>
            <w:r w:rsidRPr="00BF23BD">
              <w:rPr>
                <w:b/>
                <w:bCs/>
                <w:i/>
                <w:iCs/>
                <w:sz w:val="28"/>
                <w:szCs w:val="28"/>
                <w:lang w:val="nl-NL"/>
              </w:rPr>
              <w:t xml:space="preserve"> </w:t>
            </w:r>
            <w:r w:rsidRPr="00BF23BD">
              <w:rPr>
                <w:sz w:val="28"/>
                <w:szCs w:val="28"/>
                <w:lang w:val="nl-NL"/>
              </w:rPr>
              <w:t xml:space="preserve">Mức chi phù hợp và có tính chất tương đồng. </w:t>
            </w:r>
            <w:r w:rsidRPr="00BF23BD">
              <w:rPr>
                <w:sz w:val="28"/>
                <w:szCs w:val="28"/>
                <w:shd w:val="clear" w:color="auto" w:fill="FFFFFF"/>
                <w:lang w:val="it-IT"/>
              </w:rPr>
              <w:t>Đồng thời, quy định rõ số lần một mặt để phản ánh tính cần thiết, cấp thiết trong việc phòng ngừa, giải quyết và ngăn chặn việc tái diễn các hành vi bạo lực gia đình, mặt khác để tránh sự dàn trải trong công tác tư vấn, đảm bảo tiết kiệm, hiệu quả, phù hợp với khả năng ngân sách nhà nước.</w:t>
            </w:r>
          </w:p>
        </w:tc>
      </w:tr>
      <w:tr w:rsidR="009506ED" w:rsidRPr="00F5605D" w14:paraId="46B2980C" w14:textId="77777777" w:rsidTr="00875995">
        <w:trPr>
          <w:trHeight w:val="92"/>
        </w:trPr>
        <w:tc>
          <w:tcPr>
            <w:tcW w:w="1418" w:type="dxa"/>
            <w:vMerge/>
            <w:vAlign w:val="center"/>
          </w:tcPr>
          <w:p w14:paraId="7B326A06" w14:textId="77777777" w:rsidR="009506ED" w:rsidRPr="00F5605D" w:rsidRDefault="009506ED" w:rsidP="002F1246">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581A6EE6" w14:textId="417D9AF2" w:rsidR="009506ED" w:rsidRPr="00BF23BD" w:rsidRDefault="009506ED" w:rsidP="00BF23BD">
            <w:pPr>
              <w:shd w:val="clear" w:color="auto" w:fill="FFFFFF"/>
              <w:spacing w:after="0" w:line="240" w:lineRule="atLeast"/>
              <w:ind w:right="49"/>
              <w:rPr>
                <w:rFonts w:cs="Times New Roman"/>
                <w:sz w:val="28"/>
                <w:szCs w:val="28"/>
                <w:shd w:val="clear" w:color="auto" w:fill="FFFFFF"/>
              </w:rPr>
            </w:pPr>
            <w:r w:rsidRPr="00BF23BD">
              <w:rPr>
                <w:rFonts w:cs="Times New Roman"/>
                <w:sz w:val="28"/>
                <w:szCs w:val="28"/>
              </w:rPr>
              <w:t xml:space="preserve">2. </w:t>
            </w:r>
            <w:r w:rsidRPr="00EB79F8">
              <w:rPr>
                <w:rFonts w:cs="Times New Roman"/>
                <w:spacing w:val="-6"/>
                <w:sz w:val="28"/>
                <w:szCs w:val="28"/>
              </w:rPr>
              <w:t>Hỗ </w:t>
            </w:r>
            <w:r w:rsidRPr="00EB79F8">
              <w:rPr>
                <w:rFonts w:cs="Times New Roman"/>
                <w:spacing w:val="-6"/>
                <w:sz w:val="28"/>
                <w:szCs w:val="28"/>
                <w:lang w:val="vi-VN"/>
              </w:rPr>
              <w:t>trợ </w:t>
            </w:r>
            <w:r w:rsidRPr="00EB79F8">
              <w:rPr>
                <w:rFonts w:cs="Times New Roman"/>
                <w:spacing w:val="-6"/>
                <w:sz w:val="28"/>
                <w:szCs w:val="28"/>
              </w:rPr>
              <w:t>nhu cầu thiết yếu khi thực hiện cấm tiếp xúc: Thực hiện theo quy định tại</w:t>
            </w:r>
            <w:r w:rsidRPr="00EB79F8">
              <w:rPr>
                <w:rFonts w:cs="Times New Roman"/>
                <w:spacing w:val="-6"/>
                <w:sz w:val="28"/>
                <w:szCs w:val="28"/>
                <w:lang w:val="nl-NL"/>
              </w:rPr>
              <w:t xml:space="preserve"> Khoản 4, Điều 25 của Nghị định số </w:t>
            </w:r>
            <w:r w:rsidRPr="00EB79F8">
              <w:rPr>
                <w:rFonts w:cs="Times New Roman"/>
                <w:spacing w:val="-6"/>
                <w:sz w:val="28"/>
                <w:szCs w:val="28"/>
                <w:shd w:val="clear" w:color="auto" w:fill="FFFFFF"/>
              </w:rPr>
              <w:t>20/2021/NĐ-CP ngày 15</w:t>
            </w:r>
            <w:r w:rsidRPr="00EB79F8">
              <w:rPr>
                <w:spacing w:val="-6"/>
                <w:sz w:val="28"/>
                <w:szCs w:val="28"/>
                <w:shd w:val="clear" w:color="auto" w:fill="FFFFFF"/>
              </w:rPr>
              <w:t xml:space="preserve"> tháng </w:t>
            </w:r>
            <w:r w:rsidRPr="00EB79F8">
              <w:rPr>
                <w:rFonts w:cs="Times New Roman"/>
                <w:spacing w:val="-6"/>
                <w:sz w:val="28"/>
                <w:szCs w:val="28"/>
                <w:shd w:val="clear" w:color="auto" w:fill="FFFFFF"/>
              </w:rPr>
              <w:t>3</w:t>
            </w:r>
            <w:r w:rsidRPr="00EB79F8">
              <w:rPr>
                <w:spacing w:val="-6"/>
                <w:sz w:val="28"/>
                <w:szCs w:val="28"/>
                <w:shd w:val="clear" w:color="auto" w:fill="FFFFFF"/>
              </w:rPr>
              <w:t xml:space="preserve"> năm </w:t>
            </w:r>
            <w:r w:rsidRPr="00EB79F8">
              <w:rPr>
                <w:rFonts w:cs="Times New Roman"/>
                <w:spacing w:val="-6"/>
                <w:sz w:val="28"/>
                <w:szCs w:val="28"/>
                <w:shd w:val="clear" w:color="auto" w:fill="FFFFFF"/>
              </w:rPr>
              <w:t>2021 của Chính phủ quy định chính sách trợ giúp xã hội đối với đối tượng bảo trợ xã hội và Khoản 1 Điều 3 của Thông tư số 02/2021/TT-BLĐTBXH ngày 24</w:t>
            </w:r>
            <w:r w:rsidRPr="00EB79F8">
              <w:rPr>
                <w:spacing w:val="-6"/>
                <w:sz w:val="28"/>
                <w:szCs w:val="28"/>
                <w:shd w:val="clear" w:color="auto" w:fill="FFFFFF"/>
              </w:rPr>
              <w:t xml:space="preserve"> tháng </w:t>
            </w:r>
            <w:r w:rsidRPr="00EB79F8">
              <w:rPr>
                <w:rFonts w:cs="Times New Roman"/>
                <w:spacing w:val="-6"/>
                <w:sz w:val="28"/>
                <w:szCs w:val="28"/>
                <w:shd w:val="clear" w:color="auto" w:fill="FFFFFF"/>
              </w:rPr>
              <w:t>6</w:t>
            </w:r>
            <w:r w:rsidRPr="00EB79F8">
              <w:rPr>
                <w:spacing w:val="-6"/>
                <w:sz w:val="28"/>
                <w:szCs w:val="28"/>
                <w:shd w:val="clear" w:color="auto" w:fill="FFFFFF"/>
              </w:rPr>
              <w:t xml:space="preserve"> năm </w:t>
            </w:r>
            <w:r w:rsidRPr="00EB79F8">
              <w:rPr>
                <w:rFonts w:cs="Times New Roman"/>
                <w:spacing w:val="-6"/>
                <w:sz w:val="28"/>
                <w:szCs w:val="28"/>
                <w:shd w:val="clear" w:color="auto" w:fill="FFFFFF"/>
              </w:rPr>
              <w:t>2021 của Bộ Lao động – Thương binh và Xã hội hướng dẫn thực hiện một số điều của Nghị định số </w:t>
            </w:r>
            <w:bookmarkStart w:id="3" w:name="tvpllink_wjnnvodytg_1"/>
            <w:r w:rsidRPr="00EB79F8">
              <w:rPr>
                <w:rFonts w:cs="Times New Roman"/>
                <w:spacing w:val="-6"/>
                <w:sz w:val="28"/>
                <w:szCs w:val="28"/>
                <w:shd w:val="clear" w:color="auto" w:fill="FFFFFF"/>
              </w:rPr>
              <w:fldChar w:fldCharType="begin"/>
            </w:r>
            <w:r w:rsidRPr="00EB79F8">
              <w:rPr>
                <w:rFonts w:cs="Times New Roman"/>
                <w:spacing w:val="-6"/>
                <w:sz w:val="28"/>
                <w:szCs w:val="28"/>
                <w:shd w:val="clear" w:color="auto" w:fill="FFFFFF"/>
              </w:rPr>
              <w:instrText>HYPERLINK "https://thuvienphapluat.vn/van-ban/van-hoa-xa-hoi/nghi-dinh-20-2021-nd-cp-chinh-sach-tro-giup-xa-hoi-doi-voi-doi-tuong-bao-tro-xa-hoi-467723.aspx" \t "_blank"</w:instrText>
            </w:r>
            <w:r w:rsidRPr="00EB79F8">
              <w:rPr>
                <w:rFonts w:cs="Times New Roman"/>
                <w:spacing w:val="-6"/>
                <w:sz w:val="28"/>
                <w:szCs w:val="28"/>
                <w:shd w:val="clear" w:color="auto" w:fill="FFFFFF"/>
              </w:rPr>
            </w:r>
            <w:r w:rsidRPr="00EB79F8">
              <w:rPr>
                <w:rFonts w:cs="Times New Roman"/>
                <w:spacing w:val="-6"/>
                <w:sz w:val="28"/>
                <w:szCs w:val="28"/>
                <w:shd w:val="clear" w:color="auto" w:fill="FFFFFF"/>
              </w:rPr>
              <w:fldChar w:fldCharType="separate"/>
            </w:r>
            <w:r w:rsidRPr="00EB79F8">
              <w:rPr>
                <w:rStyle w:val="Hyperlink"/>
                <w:rFonts w:eastAsia="Times New Roman" w:cs="Times New Roman"/>
                <w:color w:val="auto"/>
                <w:spacing w:val="-6"/>
                <w:sz w:val="28"/>
                <w:szCs w:val="28"/>
                <w:u w:val="none"/>
                <w:shd w:val="clear" w:color="auto" w:fill="FFFFFF"/>
              </w:rPr>
              <w:t>20/2021/NĐ-CP</w:t>
            </w:r>
            <w:r w:rsidRPr="00EB79F8">
              <w:rPr>
                <w:rFonts w:cs="Times New Roman"/>
                <w:spacing w:val="-6"/>
                <w:sz w:val="28"/>
                <w:szCs w:val="28"/>
                <w:shd w:val="clear" w:color="auto" w:fill="FFFFFF"/>
              </w:rPr>
              <w:fldChar w:fldCharType="end"/>
            </w:r>
            <w:bookmarkEnd w:id="3"/>
            <w:r w:rsidRPr="00EB79F8">
              <w:rPr>
                <w:rFonts w:cs="Times New Roman"/>
                <w:spacing w:val="-6"/>
                <w:sz w:val="28"/>
                <w:szCs w:val="28"/>
                <w:shd w:val="clear" w:color="auto" w:fill="FFFFFF"/>
              </w:rPr>
              <w:t> ngày 15 tháng 3 năm 2021 của Chính phủ quy định chính sách trợ giúp xã hội đối với đối tượng bảo trợ xã hội.</w:t>
            </w:r>
          </w:p>
        </w:tc>
        <w:tc>
          <w:tcPr>
            <w:tcW w:w="6946" w:type="dxa"/>
            <w:vAlign w:val="center"/>
          </w:tcPr>
          <w:p w14:paraId="45997557" w14:textId="03A58DCA" w:rsidR="00D42BE1" w:rsidRPr="00BF23BD" w:rsidRDefault="00D42BE1" w:rsidP="00BF23BD">
            <w:pPr>
              <w:spacing w:after="0" w:line="240" w:lineRule="atLeast"/>
              <w:ind w:hanging="3"/>
              <w:rPr>
                <w:sz w:val="28"/>
                <w:szCs w:val="28"/>
                <w:lang w:val="nl-NL"/>
              </w:rPr>
            </w:pPr>
            <w:r w:rsidRPr="00BF23BD">
              <w:rPr>
                <w:rFonts w:cs="Times New Roman"/>
                <w:bCs/>
                <w:iCs/>
                <w:sz w:val="28"/>
                <w:szCs w:val="28"/>
                <w:lang w:val="it-IT"/>
              </w:rPr>
              <w:t xml:space="preserve">Để đảm bảo theo đúng quy định tại </w:t>
            </w:r>
            <w:r w:rsidRPr="00BF23BD">
              <w:rPr>
                <w:rFonts w:cs="Times New Roman"/>
                <w:sz w:val="28"/>
                <w:szCs w:val="28"/>
              </w:rPr>
              <w:t>Khoản 2</w:t>
            </w:r>
            <w:r w:rsidRPr="00BF23BD">
              <w:rPr>
                <w:rFonts w:cs="Times New Roman"/>
                <w:bCs/>
                <w:sz w:val="28"/>
                <w:szCs w:val="28"/>
              </w:rPr>
              <w:t xml:space="preserve"> Điều 38 Nghị định số 76/2023/NĐ-CP </w:t>
            </w:r>
            <w:r w:rsidRPr="00BF23B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091D5E2D" w14:textId="77777777" w:rsidR="009506ED" w:rsidRPr="00BF23BD" w:rsidRDefault="009506ED" w:rsidP="00BF23BD">
            <w:pPr>
              <w:pStyle w:val="NormalWeb"/>
              <w:shd w:val="clear" w:color="auto" w:fill="FFFFFF"/>
              <w:spacing w:before="0" w:beforeAutospacing="0" w:after="0" w:afterAutospacing="0" w:line="240" w:lineRule="atLeast"/>
              <w:ind w:hanging="3"/>
              <w:jc w:val="both"/>
              <w:rPr>
                <w:sz w:val="28"/>
                <w:szCs w:val="28"/>
              </w:rPr>
            </w:pPr>
          </w:p>
        </w:tc>
      </w:tr>
      <w:tr w:rsidR="00B7469D" w:rsidRPr="00F5605D" w14:paraId="0D04809C" w14:textId="77777777" w:rsidTr="00875995">
        <w:trPr>
          <w:trHeight w:val="92"/>
        </w:trPr>
        <w:tc>
          <w:tcPr>
            <w:tcW w:w="1418" w:type="dxa"/>
            <w:vAlign w:val="center"/>
          </w:tcPr>
          <w:p w14:paraId="020307ED" w14:textId="3FF1EE9E" w:rsidR="00B7469D" w:rsidRPr="00EB79F8" w:rsidRDefault="00B7469D" w:rsidP="00767D4C">
            <w:pPr>
              <w:shd w:val="clear" w:color="auto" w:fill="FFFFFF"/>
              <w:spacing w:before="120" w:after="120" w:line="240" w:lineRule="atLeast"/>
              <w:ind w:right="49"/>
              <w:jc w:val="center"/>
              <w:rPr>
                <w:rFonts w:ascii="Times New Roman Bold" w:hAnsi="Times New Roman Bold" w:cs="Times New Roman"/>
                <w:b/>
                <w:bCs/>
                <w:spacing w:val="-6"/>
                <w:sz w:val="28"/>
                <w:szCs w:val="28"/>
              </w:rPr>
            </w:pPr>
            <w:r w:rsidRPr="00EB79F8">
              <w:rPr>
                <w:rFonts w:ascii="Times New Roman Bold" w:hAnsi="Times New Roman Bold" w:cs="Times New Roman"/>
                <w:b/>
                <w:bCs/>
                <w:spacing w:val="-6"/>
                <w:sz w:val="28"/>
                <w:szCs w:val="28"/>
                <w:lang w:val="es-ES"/>
              </w:rPr>
              <w:lastRenderedPageBreak/>
              <w:t xml:space="preserve">Điều 8. </w:t>
            </w:r>
            <w:bookmarkStart w:id="4" w:name="_Hlk202878572"/>
            <w:r w:rsidRPr="00EB79F8">
              <w:rPr>
                <w:rFonts w:ascii="Times New Roman Bold" w:hAnsi="Times New Roman Bold" w:cs="Times New Roman"/>
                <w:b/>
                <w:bCs/>
                <w:spacing w:val="-6"/>
                <w:sz w:val="28"/>
                <w:szCs w:val="28"/>
                <w:lang w:val="es-ES"/>
              </w:rPr>
              <w:t xml:space="preserve">Mức </w:t>
            </w:r>
            <w:r w:rsidRPr="00EB79F8">
              <w:rPr>
                <w:rFonts w:ascii="Times New Roman Bold" w:hAnsi="Times New Roman Bold" w:cs="Times New Roman"/>
                <w:b/>
                <w:bCs/>
                <w:spacing w:val="-6"/>
                <w:sz w:val="28"/>
                <w:szCs w:val="28"/>
              </w:rPr>
              <w:t>Chi hỗ trợ bù đắp tổn hại về sức khỏe, tính mạng và thiệt hại về tài sản cho cá nhân tham gia phòng, chống bạo lực gia đình</w:t>
            </w:r>
            <w:bookmarkEnd w:id="4"/>
          </w:p>
        </w:tc>
        <w:tc>
          <w:tcPr>
            <w:tcW w:w="6520" w:type="dxa"/>
            <w:vAlign w:val="center"/>
          </w:tcPr>
          <w:p w14:paraId="18418135" w14:textId="77777777" w:rsidR="00B7469D" w:rsidRPr="00F5605D" w:rsidRDefault="00B7469D" w:rsidP="00D42BE1">
            <w:pPr>
              <w:shd w:val="clear" w:color="auto" w:fill="FFFFFF"/>
              <w:spacing w:before="120" w:after="120" w:line="240" w:lineRule="atLeast"/>
              <w:ind w:right="49"/>
              <w:rPr>
                <w:rFonts w:cs="Times New Roman"/>
                <w:b/>
                <w:bCs/>
                <w:spacing w:val="-4"/>
                <w:sz w:val="28"/>
                <w:szCs w:val="28"/>
              </w:rPr>
            </w:pPr>
            <w:r w:rsidRPr="00F5605D">
              <w:rPr>
                <w:rFonts w:cs="Times New Roman"/>
                <w:sz w:val="28"/>
                <w:szCs w:val="28"/>
                <w:lang w:val="en-GB"/>
              </w:rPr>
              <w:t>Chi hỗ trợ bù đắp tổn hại về sức khỏe, tính mạng cho cá nhân tham gia phòng, chống bạo lực gia đình</w:t>
            </w:r>
            <w:r w:rsidRPr="00F5605D">
              <w:rPr>
                <w:rFonts w:cs="Times New Roman"/>
                <w:sz w:val="28"/>
                <w:szCs w:val="28"/>
                <w:lang w:val="pl-PL"/>
              </w:rPr>
              <w:t xml:space="preserve"> tại Điểm c khoản 1 Điều 39 của </w:t>
            </w:r>
            <w:r w:rsidRPr="00F5605D">
              <w:rPr>
                <w:rFonts w:cs="Times New Roman"/>
                <w:sz w:val="28"/>
                <w:szCs w:val="28"/>
                <w:lang w:val="nl-NL"/>
              </w:rPr>
              <w:t>Nghị định 76/2023/NĐ-CP</w:t>
            </w:r>
            <w:r w:rsidRPr="00F5605D">
              <w:rPr>
                <w:rFonts w:cs="Times New Roman"/>
                <w:sz w:val="28"/>
                <w:szCs w:val="28"/>
                <w:lang w:val="pl-PL"/>
              </w:rPr>
              <w:t xml:space="preserve">: </w:t>
            </w:r>
            <w:r w:rsidRPr="00F5605D">
              <w:rPr>
                <w:rFonts w:cs="Times New Roman"/>
                <w:sz w:val="28"/>
                <w:szCs w:val="28"/>
              </w:rPr>
              <w:t>Thực hiện theo quy định tại</w:t>
            </w:r>
            <w:r w:rsidRPr="00F5605D">
              <w:rPr>
                <w:rFonts w:cs="Times New Roman"/>
                <w:sz w:val="28"/>
                <w:szCs w:val="28"/>
                <w:lang w:val="nl-NL"/>
              </w:rPr>
              <w:t xml:space="preserve"> Khoản 1 và Khoản 2 Điều 12; Khoản 1 Điều 13; Khoản 1 Điều 14 của Nghị định số </w:t>
            </w:r>
            <w:r w:rsidRPr="00F5605D">
              <w:rPr>
                <w:rFonts w:cs="Times New Roman"/>
                <w:sz w:val="28"/>
                <w:szCs w:val="28"/>
                <w:shd w:val="clear" w:color="auto" w:fill="FFFFFF"/>
              </w:rPr>
              <w:t>20/2021/NĐ-CP ngày 15</w:t>
            </w:r>
            <w:r w:rsidRPr="00F5605D">
              <w:rPr>
                <w:sz w:val="28"/>
                <w:szCs w:val="28"/>
                <w:shd w:val="clear" w:color="auto" w:fill="FFFFFF"/>
              </w:rPr>
              <w:t xml:space="preserve"> tháng </w:t>
            </w:r>
            <w:r w:rsidRPr="00F5605D">
              <w:rPr>
                <w:rFonts w:cs="Times New Roman"/>
                <w:sz w:val="28"/>
                <w:szCs w:val="28"/>
                <w:shd w:val="clear" w:color="auto" w:fill="FFFFFF"/>
              </w:rPr>
              <w:t>3</w:t>
            </w:r>
            <w:r w:rsidRPr="00F5605D">
              <w:rPr>
                <w:sz w:val="28"/>
                <w:szCs w:val="28"/>
                <w:shd w:val="clear" w:color="auto" w:fill="FFFFFF"/>
              </w:rPr>
              <w:t xml:space="preserve"> năm </w:t>
            </w:r>
            <w:r w:rsidRPr="00F5605D">
              <w:rPr>
                <w:rFonts w:cs="Times New Roman"/>
                <w:sz w:val="28"/>
                <w:szCs w:val="28"/>
                <w:shd w:val="clear" w:color="auto" w:fill="FFFFFF"/>
              </w:rPr>
              <w:t>2021 của Chính phủ quy định chính sách trợ giúp xã hội đối với đối tượng bảo trợ xã hội.</w:t>
            </w:r>
          </w:p>
          <w:p w14:paraId="4953BCE1" w14:textId="77777777" w:rsidR="00B7469D" w:rsidRPr="00F5605D" w:rsidRDefault="00B7469D" w:rsidP="009506ED">
            <w:pPr>
              <w:shd w:val="clear" w:color="auto" w:fill="FFFFFF"/>
              <w:spacing w:before="120" w:after="120" w:line="240" w:lineRule="atLeast"/>
              <w:ind w:right="49"/>
              <w:rPr>
                <w:rFonts w:cs="Times New Roman"/>
                <w:sz w:val="28"/>
                <w:szCs w:val="28"/>
              </w:rPr>
            </w:pPr>
          </w:p>
        </w:tc>
        <w:tc>
          <w:tcPr>
            <w:tcW w:w="6946" w:type="dxa"/>
            <w:vAlign w:val="center"/>
          </w:tcPr>
          <w:p w14:paraId="40ECE579" w14:textId="013D323D" w:rsidR="00D42BE1" w:rsidRPr="00F5605D" w:rsidRDefault="00D42BE1" w:rsidP="00D42BE1">
            <w:pPr>
              <w:spacing w:after="0" w:line="240" w:lineRule="atLeast"/>
              <w:ind w:hanging="3"/>
              <w:rPr>
                <w:sz w:val="28"/>
                <w:szCs w:val="28"/>
                <w:lang w:val="nl-NL"/>
              </w:rPr>
            </w:pPr>
            <w:r w:rsidRPr="00F5605D">
              <w:rPr>
                <w:rFonts w:cs="Times New Roman"/>
                <w:bCs/>
                <w:iCs/>
                <w:sz w:val="28"/>
                <w:szCs w:val="28"/>
                <w:lang w:val="it-IT"/>
              </w:rPr>
              <w:t xml:space="preserve">Để đảm bảo theo đúng quy định tại Điểm c, </w:t>
            </w:r>
            <w:r w:rsidRPr="00F5605D">
              <w:rPr>
                <w:rFonts w:cs="Times New Roman"/>
                <w:spacing w:val="-6"/>
                <w:sz w:val="28"/>
                <w:szCs w:val="28"/>
              </w:rPr>
              <w:t>Khoản 1</w:t>
            </w:r>
            <w:r w:rsidRPr="00F5605D">
              <w:rPr>
                <w:rFonts w:cs="Times New Roman"/>
                <w:bCs/>
                <w:spacing w:val="-6"/>
                <w:sz w:val="28"/>
                <w:szCs w:val="28"/>
              </w:rPr>
              <w:t xml:space="preserve"> Điều 39 </w:t>
            </w:r>
            <w:r w:rsidRPr="00F5605D">
              <w:rPr>
                <w:rFonts w:cs="Times New Roman"/>
                <w:bCs/>
                <w:sz w:val="28"/>
                <w:szCs w:val="28"/>
              </w:rPr>
              <w:t xml:space="preserve">Nghị định số 76/2023/NĐ-CP </w:t>
            </w:r>
            <w:r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2C81DCE8" w14:textId="77777777" w:rsidR="00B7469D" w:rsidRPr="00F5605D" w:rsidRDefault="00B7469D" w:rsidP="00875995">
            <w:pPr>
              <w:pStyle w:val="NormalWeb"/>
              <w:shd w:val="clear" w:color="auto" w:fill="FFFFFF"/>
              <w:spacing w:before="0" w:beforeAutospacing="0" w:after="0" w:afterAutospacing="0" w:line="240" w:lineRule="atLeast"/>
              <w:ind w:hanging="3"/>
              <w:jc w:val="both"/>
              <w:rPr>
                <w:sz w:val="28"/>
                <w:szCs w:val="28"/>
              </w:rPr>
            </w:pPr>
          </w:p>
        </w:tc>
      </w:tr>
      <w:tr w:rsidR="00B7469D" w:rsidRPr="00F5605D" w14:paraId="08A67E34" w14:textId="77777777" w:rsidTr="00875995">
        <w:trPr>
          <w:trHeight w:val="92"/>
        </w:trPr>
        <w:tc>
          <w:tcPr>
            <w:tcW w:w="1418" w:type="dxa"/>
            <w:vMerge w:val="restart"/>
            <w:vAlign w:val="center"/>
          </w:tcPr>
          <w:p w14:paraId="3022DDB9" w14:textId="7062AAED" w:rsidR="00B7469D" w:rsidRPr="00F5605D" w:rsidRDefault="00B7469D" w:rsidP="00B7469D">
            <w:pPr>
              <w:tabs>
                <w:tab w:val="left" w:pos="720"/>
                <w:tab w:val="left" w:pos="6358"/>
              </w:tabs>
              <w:spacing w:after="0" w:line="240" w:lineRule="atLeast"/>
              <w:ind w:right="49" w:hanging="3"/>
              <w:jc w:val="center"/>
              <w:rPr>
                <w:rFonts w:cs="Times New Roman"/>
                <w:b/>
                <w:bCs/>
                <w:sz w:val="28"/>
                <w:szCs w:val="28"/>
                <w:lang w:val="es-ES"/>
              </w:rPr>
            </w:pPr>
            <w:r w:rsidRPr="00F5605D">
              <w:rPr>
                <w:rFonts w:cs="Times New Roman"/>
                <w:b/>
                <w:bCs/>
                <w:sz w:val="28"/>
                <w:szCs w:val="28"/>
                <w:lang w:val="es-ES"/>
              </w:rPr>
              <w:t xml:space="preserve">Điều 9. Mức chi phát triển mạng lưới cộng tác viên dân số tham gia công tác gia đình, phòng, chống </w:t>
            </w:r>
            <w:r w:rsidRPr="00F5605D">
              <w:rPr>
                <w:rFonts w:cs="Times New Roman"/>
                <w:b/>
                <w:bCs/>
                <w:sz w:val="28"/>
                <w:szCs w:val="28"/>
                <w:lang w:val="es-ES"/>
              </w:rPr>
              <w:lastRenderedPageBreak/>
              <w:t>bạo lực gia đình ở cộng đồng</w:t>
            </w:r>
          </w:p>
          <w:p w14:paraId="0A63F62D" w14:textId="77777777" w:rsidR="00B7469D" w:rsidRPr="00F5605D" w:rsidRDefault="00B7469D" w:rsidP="00B7469D">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37E7D42C" w14:textId="44A0D8F9" w:rsidR="00B7469D" w:rsidRPr="00F5605D" w:rsidRDefault="00B7469D" w:rsidP="00B7469D">
            <w:pPr>
              <w:shd w:val="clear" w:color="auto" w:fill="FFFFFF"/>
              <w:spacing w:before="120" w:after="120" w:line="240" w:lineRule="atLeast"/>
              <w:ind w:right="49"/>
              <w:rPr>
                <w:rFonts w:cs="Times New Roman"/>
                <w:sz w:val="28"/>
                <w:szCs w:val="28"/>
              </w:rPr>
            </w:pPr>
            <w:bookmarkStart w:id="5" w:name="_Hlk190163448"/>
            <w:r w:rsidRPr="00F5605D">
              <w:rPr>
                <w:sz w:val="28"/>
                <w:szCs w:val="28"/>
              </w:rPr>
              <w:lastRenderedPageBreak/>
              <w:t>1. </w:t>
            </w:r>
            <w:r w:rsidRPr="00F5605D">
              <w:rPr>
                <w:sz w:val="28"/>
                <w:szCs w:val="28"/>
                <w:lang w:val="vi-VN"/>
              </w:rPr>
              <w:t>Cộng tác viên </w:t>
            </w:r>
            <w:r w:rsidRPr="00F5605D">
              <w:rPr>
                <w:sz w:val="28"/>
                <w:szCs w:val="28"/>
              </w:rPr>
              <w:t>dân số tham gia công tác gia đình, phòng, chống bạo lực gia đình ở cộng đồng được hưởng chế độ</w:t>
            </w:r>
            <w:r w:rsidRPr="00F5605D">
              <w:rPr>
                <w:sz w:val="28"/>
                <w:szCs w:val="28"/>
                <w:lang w:val="vi-VN"/>
              </w:rPr>
              <w:t> bồi dư</w:t>
            </w:r>
            <w:r w:rsidRPr="00F5605D">
              <w:rPr>
                <w:sz w:val="28"/>
                <w:szCs w:val="28"/>
              </w:rPr>
              <w:t>ỡ</w:t>
            </w:r>
            <w:r w:rsidRPr="00F5605D">
              <w:rPr>
                <w:sz w:val="28"/>
                <w:szCs w:val="28"/>
                <w:lang w:val="vi-VN"/>
              </w:rPr>
              <w:t>ng hằng tháng</w:t>
            </w:r>
            <w:r w:rsidRPr="00F5605D">
              <w:rPr>
                <w:sz w:val="28"/>
                <w:szCs w:val="28"/>
              </w:rPr>
              <w:t xml:space="preserve"> theo quy định tại khoản 2 Điều 5 </w:t>
            </w:r>
            <w:r w:rsidRPr="00F5605D">
              <w:rPr>
                <w:iCs/>
                <w:sz w:val="28"/>
                <w:szCs w:val="28"/>
                <w:lang w:val="nl-NL"/>
              </w:rPr>
              <w:t xml:space="preserve">của </w:t>
            </w:r>
            <w:r w:rsidRPr="00F5605D">
              <w:rPr>
                <w:sz w:val="28"/>
                <w:szCs w:val="28"/>
                <w:lang w:val="en-GB"/>
              </w:rPr>
              <w:t xml:space="preserve">Nghị quyết số </w:t>
            </w:r>
            <w:r w:rsidRPr="00F5605D">
              <w:rPr>
                <w:sz w:val="28"/>
                <w:szCs w:val="28"/>
                <w:shd w:val="clear" w:color="auto" w:fill="FFFFFF"/>
              </w:rPr>
              <w:t xml:space="preserve">21/2023/NQ-HĐND </w:t>
            </w:r>
            <w:r w:rsidRPr="00F5605D">
              <w:rPr>
                <w:sz w:val="28"/>
                <w:szCs w:val="28"/>
              </w:rPr>
              <w:t xml:space="preserve">ngày 08/12/2023 của HĐND tỉnh </w:t>
            </w:r>
            <w:r w:rsidRPr="00F5605D">
              <w:rPr>
                <w:sz w:val="28"/>
                <w:szCs w:val="28"/>
                <w:shd w:val="clear" w:color="auto" w:fill="FFFFFF"/>
              </w:rPr>
              <w:t>quy định chức danh, mức phụ cấp đối với người hoạt động không chuyên trách ở cấp xã; mức phụ cấp đối với người hoạt động không chuyên trách ở xóm, tổ dân phố; số lượng, mức phụ cấp, mức hỗ trợ, mức chi bồi dưỡng đối với người trực tiếp tham gia hoạt động ở xóm, tổ dân phố; việc kiêm nhiệm chức danh người hoạt động không chuyên trách, kiêm nhiệm người trực tiếp tham gia hoạt động ở xóm, tổ dân phố trên địa bàn tỉnh Thái Nguyên</w:t>
            </w:r>
            <w:bookmarkEnd w:id="5"/>
          </w:p>
        </w:tc>
        <w:tc>
          <w:tcPr>
            <w:tcW w:w="6946" w:type="dxa"/>
            <w:vAlign w:val="center"/>
          </w:tcPr>
          <w:p w14:paraId="53C35BD3" w14:textId="6CB4E6AB" w:rsidR="00B7469D" w:rsidRPr="00EB79F8" w:rsidRDefault="00BD56CE" w:rsidP="00D42BE1">
            <w:pPr>
              <w:numPr>
                <w:ilvl w:val="4"/>
                <w:numId w:val="0"/>
              </w:numPr>
              <w:spacing w:before="100" w:after="100" w:line="352" w:lineRule="exact"/>
              <w:ind w:left="-14"/>
              <w:outlineLvl w:val="4"/>
              <w:rPr>
                <w:spacing w:val="-8"/>
                <w:sz w:val="28"/>
                <w:szCs w:val="28"/>
                <w:shd w:val="clear" w:color="auto" w:fill="FFFFFF"/>
                <w:lang w:val="es-ES"/>
              </w:rPr>
            </w:pPr>
            <w:r w:rsidRPr="00EB79F8">
              <w:rPr>
                <w:rFonts w:cs="Times New Roman"/>
                <w:spacing w:val="-8"/>
                <w:sz w:val="28"/>
                <w:szCs w:val="28"/>
                <w:lang w:val="nl-NL"/>
              </w:rPr>
              <w:t xml:space="preserve">Cộng tác viên dân số tại cơ sở vẫn đang thực hiện tốt các nhiệm vụ về phòng, chống bạo lực gia đình, để đảm bảo đồng bộ và tiết kiệm, chỉ nên áp dụng một mức hỗ trợ đồng nhất cho cộng tác viên dân số theo quy định của HĐND tỉnh. </w:t>
            </w:r>
            <w:r w:rsidRPr="00EB79F8">
              <w:rPr>
                <w:spacing w:val="-8"/>
                <w:sz w:val="28"/>
                <w:szCs w:val="28"/>
                <w:lang w:val="nl-NL"/>
              </w:rPr>
              <w:t>Sau khi sáp nhập tỉnh</w:t>
            </w:r>
            <w:r w:rsidRPr="00EB79F8">
              <w:rPr>
                <w:rFonts w:cs="Times New Roman"/>
                <w:spacing w:val="-8"/>
                <w:sz w:val="28"/>
                <w:szCs w:val="28"/>
                <w:lang w:val="nl-NL"/>
              </w:rPr>
              <w:t>,</w:t>
            </w:r>
            <w:r w:rsidRPr="00EB79F8">
              <w:rPr>
                <w:spacing w:val="-8"/>
                <w:sz w:val="28"/>
                <w:szCs w:val="28"/>
                <w:lang w:val="nl-NL"/>
              </w:rPr>
              <w:t xml:space="preserve"> hiện có 01 Nghị quyết của </w:t>
            </w:r>
            <w:r w:rsidRPr="00EB79F8">
              <w:rPr>
                <w:rFonts w:cs="Times New Roman"/>
                <w:spacing w:val="-8"/>
                <w:sz w:val="28"/>
                <w:szCs w:val="28"/>
                <w:lang w:val="nl-NL"/>
              </w:rPr>
              <w:t xml:space="preserve"> HĐND tỉnh Thái Nguyên </w:t>
            </w:r>
            <w:r w:rsidRPr="00EB79F8">
              <w:rPr>
                <w:spacing w:val="-8"/>
                <w:sz w:val="28"/>
                <w:szCs w:val="28"/>
                <w:lang w:val="nl-NL"/>
              </w:rPr>
              <w:t>có quy định về mức hỗ trợ và mức chi bồi dưỡng đối với cộng tác viên dân số (</w:t>
            </w:r>
            <w:r w:rsidRPr="00EB79F8">
              <w:rPr>
                <w:rFonts w:cs="Times New Roman"/>
                <w:spacing w:val="-8"/>
                <w:sz w:val="28"/>
                <w:szCs w:val="28"/>
                <w:lang w:val="es-ES"/>
              </w:rPr>
              <w:t xml:space="preserve">Nghị quyết số </w:t>
            </w:r>
            <w:r w:rsidRPr="00EB79F8">
              <w:rPr>
                <w:rFonts w:cs="Times New Roman"/>
                <w:spacing w:val="-8"/>
                <w:sz w:val="28"/>
                <w:szCs w:val="28"/>
                <w:shd w:val="clear" w:color="auto" w:fill="FFFFFF"/>
                <w:lang w:val="es-ES"/>
              </w:rPr>
              <w:t xml:space="preserve">21/2023/NQ-HĐND </w:t>
            </w:r>
            <w:r w:rsidRPr="00EB79F8">
              <w:rPr>
                <w:rFonts w:cs="Times New Roman"/>
                <w:spacing w:val="-8"/>
                <w:sz w:val="28"/>
                <w:szCs w:val="28"/>
                <w:lang w:val="es-ES"/>
              </w:rPr>
              <w:t>ngày 08/12/2023 của HĐND tỉnh Thái Nguyên</w:t>
            </w:r>
            <w:r w:rsidRPr="00EB79F8">
              <w:rPr>
                <w:spacing w:val="-8"/>
                <w:sz w:val="28"/>
                <w:szCs w:val="28"/>
                <w:lang w:val="es-ES"/>
              </w:rPr>
              <w:t>)</w:t>
            </w:r>
            <w:r w:rsidRPr="00EB79F8">
              <w:rPr>
                <w:rFonts w:cs="Times New Roman"/>
                <w:spacing w:val="-8"/>
                <w:sz w:val="28"/>
                <w:szCs w:val="28"/>
                <w:shd w:val="clear" w:color="auto" w:fill="FFFFFF"/>
                <w:lang w:val="es-ES"/>
              </w:rPr>
              <w:t xml:space="preserve">. Do đó, cơ quan soạn thảo đề xuất áp dụng theo mức hỗ trợ đối với cộng tác viên dân số được quy định tại </w:t>
            </w:r>
            <w:r w:rsidRPr="00EB79F8">
              <w:rPr>
                <w:rFonts w:cs="Times New Roman"/>
                <w:spacing w:val="-8"/>
                <w:sz w:val="28"/>
                <w:szCs w:val="28"/>
                <w:lang w:val="es-ES"/>
              </w:rPr>
              <w:t xml:space="preserve">Nghị quyết số </w:t>
            </w:r>
            <w:r w:rsidRPr="00EB79F8">
              <w:rPr>
                <w:rFonts w:cs="Times New Roman"/>
                <w:spacing w:val="-8"/>
                <w:sz w:val="28"/>
                <w:szCs w:val="28"/>
                <w:shd w:val="clear" w:color="auto" w:fill="FFFFFF"/>
                <w:lang w:val="es-ES"/>
              </w:rPr>
              <w:t xml:space="preserve">21/2023/NQ-HĐND </w:t>
            </w:r>
            <w:r w:rsidRPr="00EB79F8">
              <w:rPr>
                <w:rFonts w:cs="Times New Roman"/>
                <w:spacing w:val="-8"/>
                <w:sz w:val="28"/>
                <w:szCs w:val="28"/>
                <w:lang w:val="es-ES"/>
              </w:rPr>
              <w:t xml:space="preserve">ngày 08/12/2023 của HĐND tỉnh Thái Nguyên </w:t>
            </w:r>
            <w:r w:rsidRPr="00EB79F8">
              <w:rPr>
                <w:rFonts w:cs="Times New Roman"/>
                <w:i/>
                <w:iCs/>
                <w:spacing w:val="-8"/>
                <w:sz w:val="28"/>
                <w:szCs w:val="28"/>
                <w:lang w:val="es-ES"/>
              </w:rPr>
              <w:t>(vẫn được áp dụng đến khi có văn bản sửa đổi, bổ sung hoặc thay thế)</w:t>
            </w:r>
          </w:p>
        </w:tc>
      </w:tr>
      <w:tr w:rsidR="00B7469D" w:rsidRPr="00F5605D" w14:paraId="0B752185" w14:textId="77777777" w:rsidTr="00B7469D">
        <w:trPr>
          <w:trHeight w:val="79"/>
        </w:trPr>
        <w:tc>
          <w:tcPr>
            <w:tcW w:w="1418" w:type="dxa"/>
            <w:vMerge/>
            <w:vAlign w:val="center"/>
          </w:tcPr>
          <w:p w14:paraId="79A72CAD" w14:textId="77777777" w:rsidR="00B7469D" w:rsidRPr="00F5605D" w:rsidRDefault="00B7469D" w:rsidP="00B7469D">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1D69EE26" w14:textId="2064A0CA" w:rsidR="00B7469D" w:rsidRPr="00F5605D" w:rsidRDefault="00B7469D" w:rsidP="00F62023">
            <w:pPr>
              <w:pStyle w:val="NormalWeb"/>
              <w:shd w:val="clear" w:color="auto" w:fill="FFFFFF"/>
              <w:spacing w:before="0" w:beforeAutospacing="0" w:after="0" w:afterAutospacing="0" w:line="240" w:lineRule="atLeast"/>
              <w:jc w:val="both"/>
              <w:rPr>
                <w:sz w:val="28"/>
                <w:szCs w:val="28"/>
              </w:rPr>
            </w:pPr>
            <w:bookmarkStart w:id="6" w:name="_Hlk190163455"/>
            <w:r w:rsidRPr="00F5605D">
              <w:rPr>
                <w:spacing w:val="-2"/>
                <w:sz w:val="28"/>
                <w:szCs w:val="28"/>
              </w:rPr>
              <w:t xml:space="preserve">2. </w:t>
            </w:r>
            <w:bookmarkEnd w:id="6"/>
            <w:r w:rsidR="005601DB" w:rsidRPr="00F5605D">
              <w:rPr>
                <w:sz w:val="28"/>
                <w:szCs w:val="28"/>
                <w:lang w:val="es-ES"/>
              </w:rPr>
              <w:t xml:space="preserve">Hằng năm, cơ quan chuyên môn về văn hóa, thể thao và du lịch tổ chức bồi dưỡng nghiệp vụ cho cộng tác viên dân số tham gia công tác gia đình, phòng, chống bạo lực gia đình về công tác gia đình, phòng, chống bạo lực gia đình: </w:t>
            </w:r>
            <w:bookmarkStart w:id="7" w:name="_Hlk202877485"/>
            <w:r w:rsidR="005601DB" w:rsidRPr="00F5605D">
              <w:rPr>
                <w:sz w:val="28"/>
                <w:szCs w:val="28"/>
              </w:rPr>
              <w:t>Thực hiện theo quy định tại Khoản 2 Điều 5</w:t>
            </w:r>
            <w:r w:rsidR="005601DB" w:rsidRPr="00F5605D">
              <w:rPr>
                <w:iCs/>
                <w:sz w:val="28"/>
                <w:szCs w:val="28"/>
                <w:lang w:val="nl-NL"/>
              </w:rPr>
              <w:t xml:space="preserve"> của Thông tư số 36/2018/TT-BTC ngày 30 tháng 3 năm 2018 của Bộ Tài chính về hướng dẫn việc lập dự toán, </w:t>
            </w:r>
            <w:r w:rsidR="005601DB" w:rsidRPr="00F5605D">
              <w:rPr>
                <w:sz w:val="28"/>
                <w:szCs w:val="28"/>
              </w:rPr>
              <w:t xml:space="preserve">quản lý, sử dụng và quyết toán kinh phí dành cho công tác đào tạo, bồi dưỡng cán bộ, công chức, viên chức và Khoản 6, Khoản 7 và Khoản 8 Điều 1 của Thông tư số </w:t>
            </w:r>
            <w:r w:rsidR="005601DB" w:rsidRPr="00F5605D">
              <w:rPr>
                <w:sz w:val="28"/>
                <w:szCs w:val="28"/>
                <w:shd w:val="clear" w:color="auto" w:fill="FFFFFF"/>
              </w:rPr>
              <w:t>06/2023/TT-BTC ngày 31 tháng 01 năm 2023 của Bộ Tài chính sửa đổi, bổ sung một số điều của</w:t>
            </w:r>
            <w:r w:rsidR="005601DB" w:rsidRPr="00F5605D">
              <w:rPr>
                <w:sz w:val="28"/>
                <w:szCs w:val="28"/>
              </w:rPr>
              <w:t xml:space="preserve"> </w:t>
            </w:r>
            <w:r w:rsidR="005601DB" w:rsidRPr="00F5605D">
              <w:rPr>
                <w:iCs/>
                <w:sz w:val="28"/>
                <w:szCs w:val="28"/>
                <w:lang w:val="nl-NL"/>
              </w:rPr>
              <w:t xml:space="preserve">Thông tư số 36/2018/TT-BTC ngày 30 tháng 3 năm 2018 của Bộ Tài chính hướng dẫn việc lập dự toán, </w:t>
            </w:r>
            <w:r w:rsidR="005601DB" w:rsidRPr="00F5605D">
              <w:rPr>
                <w:sz w:val="28"/>
                <w:szCs w:val="28"/>
              </w:rPr>
              <w:t>quản lý, sử dụng và quyết toán kinh phí dành cho công tác đào tạo, bồi dưỡng cán bộ, công chức, viên chức</w:t>
            </w:r>
            <w:bookmarkEnd w:id="7"/>
            <w:r w:rsidR="005601DB" w:rsidRPr="00F5605D">
              <w:rPr>
                <w:sz w:val="28"/>
                <w:szCs w:val="28"/>
              </w:rPr>
              <w:t>.</w:t>
            </w:r>
          </w:p>
        </w:tc>
        <w:tc>
          <w:tcPr>
            <w:tcW w:w="6946" w:type="dxa"/>
            <w:vAlign w:val="center"/>
          </w:tcPr>
          <w:p w14:paraId="12EAC9FF" w14:textId="23BCF5F3" w:rsidR="000E1C84" w:rsidRPr="00F5605D" w:rsidRDefault="000E1C84" w:rsidP="00F62023">
            <w:pPr>
              <w:spacing w:after="0" w:line="240" w:lineRule="atLeast"/>
              <w:ind w:hanging="3"/>
              <w:rPr>
                <w:sz w:val="28"/>
                <w:szCs w:val="28"/>
                <w:lang w:val="nl-NL"/>
              </w:rPr>
            </w:pPr>
            <w:r w:rsidRPr="00F5605D">
              <w:rPr>
                <w:rFonts w:cs="Times New Roman"/>
                <w:bCs/>
                <w:iCs/>
                <w:sz w:val="28"/>
                <w:szCs w:val="28"/>
                <w:lang w:val="it-IT"/>
              </w:rPr>
              <w:t xml:space="preserve">Để đảm bảo theo đúng quy định tại </w:t>
            </w:r>
            <w:r w:rsidRPr="00F5605D">
              <w:rPr>
                <w:rFonts w:cs="Times New Roman"/>
                <w:spacing w:val="-6"/>
                <w:sz w:val="28"/>
                <w:szCs w:val="28"/>
              </w:rPr>
              <w:t xml:space="preserve">Khoản 2 </w:t>
            </w:r>
            <w:r w:rsidRPr="00F5605D">
              <w:rPr>
                <w:rFonts w:cs="Times New Roman"/>
                <w:bCs/>
                <w:spacing w:val="-6"/>
                <w:sz w:val="28"/>
                <w:szCs w:val="28"/>
              </w:rPr>
              <w:t xml:space="preserve">Điều 40 </w:t>
            </w:r>
            <w:r w:rsidRPr="00F5605D">
              <w:rPr>
                <w:rFonts w:cs="Times New Roman"/>
                <w:bCs/>
                <w:sz w:val="28"/>
                <w:szCs w:val="28"/>
              </w:rPr>
              <w:t xml:space="preserve">Nghị định số 76/2023/NĐ-CP </w:t>
            </w:r>
            <w:r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03E1E0AE" w14:textId="3E3B7F29" w:rsidR="000E1C84" w:rsidRPr="00F5605D" w:rsidRDefault="000E1C84" w:rsidP="00F62023">
            <w:pPr>
              <w:pStyle w:val="NormalWeb"/>
              <w:shd w:val="clear" w:color="auto" w:fill="FFFFFF"/>
              <w:spacing w:before="0" w:beforeAutospacing="0" w:after="0" w:afterAutospacing="0" w:line="240" w:lineRule="atLeast"/>
              <w:ind w:hanging="3"/>
              <w:jc w:val="both"/>
              <w:rPr>
                <w:sz w:val="28"/>
                <w:szCs w:val="28"/>
              </w:rPr>
            </w:pPr>
          </w:p>
        </w:tc>
      </w:tr>
      <w:tr w:rsidR="005601DB" w:rsidRPr="00F5605D" w14:paraId="15FEDCBC" w14:textId="77777777" w:rsidTr="00875995">
        <w:trPr>
          <w:trHeight w:val="92"/>
        </w:trPr>
        <w:tc>
          <w:tcPr>
            <w:tcW w:w="1418" w:type="dxa"/>
            <w:vMerge w:val="restart"/>
            <w:vAlign w:val="center"/>
          </w:tcPr>
          <w:p w14:paraId="02B47A97" w14:textId="77777777" w:rsidR="005601DB" w:rsidRPr="00F5605D" w:rsidRDefault="005601DB" w:rsidP="00B7469D">
            <w:pPr>
              <w:spacing w:after="0" w:line="240" w:lineRule="atLeast"/>
              <w:ind w:right="49" w:hanging="3"/>
              <w:jc w:val="center"/>
              <w:rPr>
                <w:rFonts w:cs="Times New Roman"/>
                <w:b/>
                <w:bCs/>
                <w:sz w:val="28"/>
                <w:szCs w:val="28"/>
                <w:lang w:val="pl-PL"/>
              </w:rPr>
            </w:pPr>
            <w:r w:rsidRPr="00F5605D">
              <w:rPr>
                <w:rFonts w:cs="Times New Roman"/>
                <w:b/>
                <w:bCs/>
                <w:sz w:val="28"/>
                <w:szCs w:val="28"/>
                <w:lang w:val="vi-VN"/>
              </w:rPr>
              <w:t xml:space="preserve">Điều </w:t>
            </w:r>
            <w:r w:rsidRPr="00F5605D">
              <w:rPr>
                <w:rFonts w:cs="Times New Roman"/>
                <w:b/>
                <w:bCs/>
                <w:sz w:val="28"/>
                <w:szCs w:val="28"/>
              </w:rPr>
              <w:t>10</w:t>
            </w:r>
            <w:r w:rsidRPr="00F5605D">
              <w:rPr>
                <w:rFonts w:cs="Times New Roman"/>
                <w:b/>
                <w:bCs/>
                <w:sz w:val="28"/>
                <w:szCs w:val="28"/>
                <w:lang w:val="vi-VN"/>
              </w:rPr>
              <w:t>. Mức chi hoạt động phối hợp liên ngành, sơ kết, tổng kết</w:t>
            </w:r>
          </w:p>
          <w:p w14:paraId="15869C8A" w14:textId="77777777" w:rsidR="005601DB" w:rsidRPr="00F5605D" w:rsidRDefault="005601DB" w:rsidP="00B7469D">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60CFB3F7" w14:textId="77777777" w:rsidR="005601DB" w:rsidRPr="00F5605D" w:rsidRDefault="005601DB" w:rsidP="00EB79F8">
            <w:pPr>
              <w:pStyle w:val="NormalWeb"/>
              <w:shd w:val="clear" w:color="auto" w:fill="FFFFFF"/>
              <w:spacing w:before="0" w:beforeAutospacing="0" w:after="0" w:afterAutospacing="0" w:line="240" w:lineRule="atLeast"/>
              <w:ind w:hanging="3"/>
              <w:jc w:val="both"/>
              <w:rPr>
                <w:sz w:val="28"/>
                <w:szCs w:val="28"/>
              </w:rPr>
            </w:pPr>
            <w:bookmarkStart w:id="8" w:name="_Hlk190163485"/>
            <w:r w:rsidRPr="00F5605D">
              <w:rPr>
                <w:sz w:val="28"/>
                <w:szCs w:val="28"/>
              </w:rPr>
              <w:t>1. Chi tổ chức cuộc họp, </w:t>
            </w:r>
            <w:r w:rsidRPr="00F5605D">
              <w:rPr>
                <w:sz w:val="28"/>
                <w:szCs w:val="28"/>
                <w:bdr w:val="none" w:sz="0" w:space="0" w:color="auto" w:frame="1"/>
                <w:lang w:val="en-GB"/>
              </w:rPr>
              <w:t>hội nghị triển khai nhiệm vụ, sơ kết, tổng kết, tập huấn nghiệp </w:t>
            </w:r>
            <w:r w:rsidRPr="00F5605D">
              <w:rPr>
                <w:sz w:val="28"/>
                <w:szCs w:val="28"/>
              </w:rPr>
              <w:t>vụ</w:t>
            </w:r>
            <w:r w:rsidRPr="00F5605D">
              <w:rPr>
                <w:sz w:val="28"/>
                <w:szCs w:val="28"/>
                <w:bdr w:val="none" w:sz="0" w:space="0" w:color="auto" w:frame="1"/>
              </w:rPr>
              <w:t> </w:t>
            </w:r>
            <w:r w:rsidRPr="00F5605D">
              <w:rPr>
                <w:sz w:val="28"/>
                <w:szCs w:val="28"/>
              </w:rPr>
              <w:t>về phòng, chống bạo lực gia đình:</w:t>
            </w:r>
            <w:bookmarkEnd w:id="8"/>
          </w:p>
          <w:p w14:paraId="1B380505" w14:textId="77777777" w:rsidR="005601DB" w:rsidRPr="00F5605D" w:rsidRDefault="005601DB" w:rsidP="00EB79F8">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a) Chi bồi dưỡng cho đại biểu: Tối đa 100.000 đồng/người/buổi;</w:t>
            </w:r>
          </w:p>
          <w:p w14:paraId="4F2545B7" w14:textId="77777777" w:rsidR="005601DB" w:rsidRPr="00F5605D" w:rsidRDefault="005601DB" w:rsidP="00EB79F8">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b) Chi xây dựng báo cáo chuyên đề: Tối đa 4.000.000 đồng/báo cáo;</w:t>
            </w:r>
          </w:p>
          <w:p w14:paraId="63F06075" w14:textId="77777777" w:rsidR="005601DB" w:rsidRPr="00F5605D" w:rsidRDefault="005601DB" w:rsidP="00EB79F8">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c) Chi xây dựng báo cáo sơ kết: Tối đa 5.000.000 đồng/báo cáo;</w:t>
            </w:r>
          </w:p>
          <w:p w14:paraId="17B166B0" w14:textId="77777777" w:rsidR="005601DB" w:rsidRPr="00F5605D" w:rsidRDefault="005601DB" w:rsidP="00EB79F8">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d) Chi xây dựng báo cáo tổng kết: Tối đa 6.000.000 đồng/báo cáo;</w:t>
            </w:r>
          </w:p>
          <w:p w14:paraId="0BBD1CEC" w14:textId="77777777" w:rsidR="005601DB" w:rsidRPr="00EB79F8" w:rsidRDefault="005601DB" w:rsidP="00EB79F8">
            <w:pPr>
              <w:pStyle w:val="NormalWeb"/>
              <w:shd w:val="clear" w:color="auto" w:fill="FFFFFF"/>
              <w:spacing w:before="0" w:beforeAutospacing="0" w:after="0" w:afterAutospacing="0" w:line="240" w:lineRule="atLeast"/>
              <w:ind w:hanging="3"/>
              <w:jc w:val="both"/>
              <w:rPr>
                <w:spacing w:val="-4"/>
                <w:sz w:val="28"/>
                <w:szCs w:val="28"/>
              </w:rPr>
            </w:pPr>
            <w:r w:rsidRPr="00EB79F8">
              <w:rPr>
                <w:spacing w:val="-4"/>
                <w:sz w:val="28"/>
                <w:szCs w:val="28"/>
              </w:rPr>
              <w:t>đ) Chi bồi dưỡng viết bài tham luận, bài kỷ yếu hội nghị sơ kết, tổng kết: Tối đa 1.000.000 đồng/bài tham luận.</w:t>
            </w:r>
          </w:p>
          <w:p w14:paraId="68300A9C" w14:textId="6061E095" w:rsidR="005601DB" w:rsidRPr="00F5605D" w:rsidRDefault="005601DB" w:rsidP="00EB79F8">
            <w:pPr>
              <w:tabs>
                <w:tab w:val="left" w:pos="956"/>
              </w:tabs>
              <w:spacing w:after="0" w:line="240" w:lineRule="atLeast"/>
              <w:ind w:right="49"/>
              <w:rPr>
                <w:rFonts w:cs="Times New Roman"/>
                <w:sz w:val="28"/>
                <w:szCs w:val="28"/>
                <w:shd w:val="clear" w:color="auto" w:fill="FFFFFF"/>
                <w:lang w:val="pl-PL"/>
              </w:rPr>
            </w:pPr>
            <w:bookmarkStart w:id="9" w:name="_Hlk190163499"/>
            <w:r w:rsidRPr="00F5605D">
              <w:rPr>
                <w:sz w:val="28"/>
                <w:szCs w:val="28"/>
              </w:rPr>
              <w:t xml:space="preserve">e) </w:t>
            </w:r>
            <w:r w:rsidRPr="00F5605D">
              <w:rPr>
                <w:rFonts w:cs="Times New Roman"/>
                <w:sz w:val="28"/>
                <w:szCs w:val="28"/>
                <w:lang w:val="pl-PL"/>
              </w:rPr>
              <w:t xml:space="preserve">Chi văn phòng phẩm, in ấn tài liệu và các khoản chi </w:t>
            </w:r>
            <w:r w:rsidRPr="00F5605D">
              <w:rPr>
                <w:rFonts w:cs="Times New Roman"/>
                <w:sz w:val="28"/>
                <w:szCs w:val="28"/>
                <w:lang w:val="pl-PL"/>
              </w:rPr>
              <w:lastRenderedPageBreak/>
              <w:t xml:space="preserve">khác có liên quan: </w:t>
            </w:r>
            <w:r w:rsidRPr="00F5605D">
              <w:rPr>
                <w:rFonts w:cs="Times New Roman"/>
                <w:sz w:val="28"/>
                <w:szCs w:val="28"/>
              </w:rPr>
              <w:t>Thực hiện theo quy định tại Khoản 1, Điều 2 của Quyết định này.</w:t>
            </w:r>
            <w:bookmarkEnd w:id="9"/>
          </w:p>
        </w:tc>
        <w:tc>
          <w:tcPr>
            <w:tcW w:w="6946" w:type="dxa"/>
            <w:vAlign w:val="center"/>
          </w:tcPr>
          <w:p w14:paraId="569439A9" w14:textId="77777777" w:rsidR="005601DB" w:rsidRPr="00F5605D" w:rsidRDefault="005601DB" w:rsidP="00EB79F8">
            <w:pPr>
              <w:pStyle w:val="NormalWeb"/>
              <w:shd w:val="clear" w:color="auto" w:fill="FFFFFF"/>
              <w:spacing w:before="0" w:beforeAutospacing="0" w:after="0" w:afterAutospacing="0" w:line="240" w:lineRule="atLeast"/>
              <w:ind w:hanging="3"/>
              <w:jc w:val="both"/>
              <w:rPr>
                <w:sz w:val="28"/>
                <w:szCs w:val="28"/>
              </w:rPr>
            </w:pPr>
            <w:r w:rsidRPr="00F5605D">
              <w:rPr>
                <w:sz w:val="28"/>
                <w:szCs w:val="28"/>
              </w:rPr>
              <w:lastRenderedPageBreak/>
              <w:t>- Đối với chi bổi dưỡng cho đại biểu:</w:t>
            </w:r>
            <w:r w:rsidRPr="00F5605D">
              <w:rPr>
                <w:sz w:val="28"/>
                <w:szCs w:val="28"/>
                <w:lang w:val="it-IT"/>
              </w:rPr>
              <w:t xml:space="preserve"> Mức bồi dưỡng hợp lý, có tính động viên, khuyến khích cao sẽ giúp</w:t>
            </w:r>
            <w:r w:rsidRPr="00F5605D">
              <w:rPr>
                <w:sz w:val="28"/>
                <w:szCs w:val="28"/>
                <w:lang w:val="vi-VN"/>
              </w:rPr>
              <w:t xml:space="preserve"> cho các hoạt động phòng, chống bạo lực gia đình trên địa bàn tỉnh </w:t>
            </w:r>
            <w:r w:rsidRPr="00F5605D">
              <w:rPr>
                <w:sz w:val="28"/>
                <w:szCs w:val="28"/>
                <w:lang w:val="it-IT"/>
              </w:rPr>
              <w:t>Thái Nguyên</w:t>
            </w:r>
            <w:r w:rsidRPr="00F5605D">
              <w:rPr>
                <w:sz w:val="28"/>
                <w:szCs w:val="28"/>
                <w:lang w:val="vi-VN"/>
              </w:rPr>
              <w:t xml:space="preserve"> được diễn ra liên tục</w:t>
            </w:r>
            <w:r w:rsidRPr="00F5605D">
              <w:rPr>
                <w:sz w:val="28"/>
                <w:szCs w:val="28"/>
                <w:lang w:val="it-IT"/>
              </w:rPr>
              <w:t xml:space="preserve">, rộng khắp và hiệu quả, thu hút được nhiều cá nhân, tổ chức tham gia vào hoạt động phòng, chống bạo lực gia đình. Vì vậy, </w:t>
            </w:r>
            <w:r w:rsidRPr="00F5605D">
              <w:rPr>
                <w:bCs/>
                <w:iCs/>
                <w:sz w:val="28"/>
                <w:szCs w:val="28"/>
                <w:lang w:val="it-IT"/>
              </w:rPr>
              <w:t>cơ quan soạn thảo đề xuất mức chi bằng mức chi tối đa quy định tại</w:t>
            </w:r>
            <w:r w:rsidRPr="00F5605D">
              <w:rPr>
                <w:bCs/>
                <w:sz w:val="28"/>
                <w:szCs w:val="28"/>
              </w:rPr>
              <w:t xml:space="preserve"> Nghị định số 76/2023/NĐ-CP</w:t>
            </w:r>
            <w:r w:rsidRPr="00F5605D">
              <w:rPr>
                <w:sz w:val="28"/>
                <w:szCs w:val="28"/>
                <w:shd w:val="clear" w:color="auto" w:fill="FFFFFF"/>
              </w:rPr>
              <w:t xml:space="preserve"> .</w:t>
            </w:r>
          </w:p>
          <w:p w14:paraId="0F74E695" w14:textId="77777777" w:rsidR="005601DB" w:rsidRPr="00F5605D" w:rsidRDefault="005601DB" w:rsidP="00EB79F8">
            <w:pPr>
              <w:pStyle w:val="NormalWeb"/>
              <w:shd w:val="clear" w:color="auto" w:fill="FFFFFF"/>
              <w:spacing w:before="0" w:beforeAutospacing="0" w:after="0" w:afterAutospacing="0" w:line="240" w:lineRule="atLeast"/>
              <w:ind w:hanging="3"/>
              <w:jc w:val="both"/>
              <w:rPr>
                <w:sz w:val="28"/>
                <w:szCs w:val="28"/>
                <w:lang w:val="nl-NL"/>
              </w:rPr>
            </w:pPr>
            <w:r w:rsidRPr="00F5605D">
              <w:rPr>
                <w:sz w:val="28"/>
                <w:szCs w:val="28"/>
              </w:rPr>
              <w:t xml:space="preserve">- Đối với chi xây dựng báo cáo chuyên đề, sơ kết, tổng kết, bồi dưỡng viết bài tham luận, kỷ yếu: </w:t>
            </w:r>
            <w:r w:rsidRPr="00F5605D">
              <w:rPr>
                <w:sz w:val="28"/>
                <w:szCs w:val="28"/>
                <w:lang w:val="nl-NL"/>
              </w:rPr>
              <w:t xml:space="preserve">Để đảm bảo tiết kiệm và phù hợp với khả năng ngân sách nhà nước, </w:t>
            </w:r>
            <w:r w:rsidRPr="00F5605D">
              <w:rPr>
                <w:bCs/>
                <w:iCs/>
                <w:sz w:val="28"/>
                <w:szCs w:val="28"/>
                <w:lang w:val="it-IT"/>
              </w:rPr>
              <w:t xml:space="preserve">cơ quan soạn thảo đề xuất mức chi bằng </w:t>
            </w:r>
            <w:r w:rsidRPr="00F5605D">
              <w:rPr>
                <w:sz w:val="28"/>
                <w:szCs w:val="28"/>
                <w:lang w:val="nl-NL"/>
              </w:rPr>
              <w:t xml:space="preserve">50% mức tối đa </w:t>
            </w:r>
            <w:r w:rsidRPr="00F5605D">
              <w:rPr>
                <w:sz w:val="28"/>
                <w:szCs w:val="28"/>
                <w:lang w:val="pl-PL"/>
              </w:rPr>
              <w:t xml:space="preserve">tại </w:t>
            </w:r>
            <w:r w:rsidRPr="00F5605D">
              <w:rPr>
                <w:sz w:val="28"/>
                <w:szCs w:val="28"/>
                <w:lang w:val="nl-NL"/>
              </w:rPr>
              <w:t>Nghị định 76/2023/NĐ-CP.</w:t>
            </w:r>
          </w:p>
          <w:p w14:paraId="1613F085" w14:textId="23343011" w:rsidR="000E1C84" w:rsidRPr="00F62023" w:rsidRDefault="005601DB" w:rsidP="00EB79F8">
            <w:pPr>
              <w:pStyle w:val="NormalWeb"/>
              <w:shd w:val="clear" w:color="auto" w:fill="FFFFFF"/>
              <w:spacing w:before="0" w:beforeAutospacing="0" w:after="0" w:afterAutospacing="0" w:line="240" w:lineRule="atLeast"/>
              <w:ind w:hanging="3"/>
              <w:jc w:val="both"/>
              <w:rPr>
                <w:spacing w:val="-4"/>
                <w:sz w:val="28"/>
                <w:szCs w:val="28"/>
                <w:shd w:val="clear" w:color="auto" w:fill="FFFFFF"/>
              </w:rPr>
            </w:pPr>
            <w:r w:rsidRPr="00F62023">
              <w:rPr>
                <w:spacing w:val="-4"/>
                <w:sz w:val="28"/>
                <w:szCs w:val="28"/>
                <w:lang w:val="nl-NL"/>
              </w:rPr>
              <w:t>-</w:t>
            </w:r>
            <w:r w:rsidRPr="00F62023">
              <w:rPr>
                <w:bCs/>
                <w:iCs/>
                <w:spacing w:val="-4"/>
                <w:sz w:val="28"/>
                <w:szCs w:val="28"/>
                <w:lang w:val="it-IT"/>
              </w:rPr>
              <w:t xml:space="preserve"> Đối với </w:t>
            </w:r>
            <w:r w:rsidRPr="00F62023">
              <w:rPr>
                <w:spacing w:val="-4"/>
                <w:sz w:val="28"/>
                <w:szCs w:val="28"/>
              </w:rPr>
              <w:t xml:space="preserve">Chi văn phòng phẩm, in ấn tài liệu và các khoản chi </w:t>
            </w:r>
            <w:r w:rsidRPr="00F62023">
              <w:rPr>
                <w:spacing w:val="-4"/>
                <w:sz w:val="28"/>
                <w:szCs w:val="28"/>
              </w:rPr>
              <w:lastRenderedPageBreak/>
              <w:t>khác có liên quan:</w:t>
            </w:r>
            <w:r w:rsidRPr="00F62023">
              <w:rPr>
                <w:bCs/>
                <w:iCs/>
                <w:spacing w:val="-4"/>
                <w:sz w:val="28"/>
                <w:szCs w:val="28"/>
                <w:lang w:val="it-IT"/>
              </w:rPr>
              <w:t xml:space="preserve"> </w:t>
            </w:r>
            <w:r w:rsidR="000E1C84" w:rsidRPr="00F62023">
              <w:rPr>
                <w:bCs/>
                <w:iCs/>
                <w:spacing w:val="-4"/>
                <w:sz w:val="28"/>
                <w:szCs w:val="28"/>
                <w:lang w:val="it-IT"/>
              </w:rPr>
              <w:t>Để đảm bảo theo đúng quy định tại Điểm e Khoản 1</w:t>
            </w:r>
            <w:r w:rsidR="000E1C84" w:rsidRPr="00F62023">
              <w:rPr>
                <w:bCs/>
                <w:spacing w:val="-4"/>
                <w:sz w:val="28"/>
                <w:szCs w:val="28"/>
              </w:rPr>
              <w:t xml:space="preserve"> Điều 41 Nghị định số 76/2023/NĐ-CP </w:t>
            </w:r>
            <w:r w:rsidR="000E1C84" w:rsidRPr="00F62023">
              <w:rPr>
                <w:bCs/>
                <w:iCs/>
                <w:spacing w:val="-4"/>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tc>
      </w:tr>
      <w:tr w:rsidR="005601DB" w:rsidRPr="00F5605D" w14:paraId="7E210A9B" w14:textId="77777777" w:rsidTr="00875995">
        <w:trPr>
          <w:trHeight w:val="92"/>
        </w:trPr>
        <w:tc>
          <w:tcPr>
            <w:tcW w:w="1418" w:type="dxa"/>
            <w:vMerge/>
            <w:vAlign w:val="center"/>
          </w:tcPr>
          <w:p w14:paraId="57D3887C" w14:textId="77777777" w:rsidR="005601DB" w:rsidRPr="00F5605D" w:rsidRDefault="005601DB" w:rsidP="00B7469D">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6927E2DF" w14:textId="393C57D3" w:rsidR="005601DB" w:rsidRPr="00F5605D" w:rsidRDefault="005601DB" w:rsidP="00EB79F8">
            <w:pPr>
              <w:tabs>
                <w:tab w:val="left" w:pos="956"/>
              </w:tabs>
              <w:spacing w:after="0" w:line="240" w:lineRule="atLeast"/>
              <w:ind w:right="49"/>
              <w:rPr>
                <w:rFonts w:cs="Times New Roman"/>
                <w:sz w:val="28"/>
                <w:szCs w:val="28"/>
                <w:lang w:val="nl-NL"/>
              </w:rPr>
            </w:pPr>
            <w:bookmarkStart w:id="10" w:name="_Hlk190163514"/>
            <w:r w:rsidRPr="00F5605D">
              <w:rPr>
                <w:sz w:val="28"/>
                <w:szCs w:val="28"/>
              </w:rPr>
              <w:t xml:space="preserve">2. </w:t>
            </w:r>
            <w:r w:rsidRPr="00EB79F8">
              <w:rPr>
                <w:spacing w:val="-4"/>
                <w:sz w:val="28"/>
                <w:szCs w:val="28"/>
              </w:rPr>
              <w:t>Chi công tác kiểm tra, giám sát theo chương trình, kế hoạch công tác; tổ chức các hoạt</w:t>
            </w:r>
            <w:r w:rsidRPr="00EB79F8">
              <w:rPr>
                <w:spacing w:val="-4"/>
                <w:sz w:val="28"/>
                <w:szCs w:val="28"/>
                <w:bdr w:val="none" w:sz="0" w:space="0" w:color="auto" w:frame="1"/>
                <w:lang w:val="en-GB"/>
              </w:rPr>
              <w:t> động giao lưu, trao đổi kinh nghiệm </w:t>
            </w:r>
            <w:r w:rsidRPr="00EB79F8">
              <w:rPr>
                <w:spacing w:val="-4"/>
                <w:sz w:val="28"/>
                <w:szCs w:val="28"/>
              </w:rPr>
              <w:t>về phòng, chống bạo lực gia đình</w:t>
            </w:r>
            <w:r w:rsidRPr="00EB79F8">
              <w:rPr>
                <w:spacing w:val="-4"/>
                <w:sz w:val="28"/>
                <w:szCs w:val="28"/>
                <w:bdr w:val="none" w:sz="0" w:space="0" w:color="auto" w:frame="1"/>
              </w:rPr>
              <w:t> </w:t>
            </w:r>
            <w:r w:rsidRPr="00EB79F8">
              <w:rPr>
                <w:spacing w:val="-4"/>
                <w:sz w:val="28"/>
                <w:szCs w:val="28"/>
                <w:lang w:val="vi-VN"/>
              </w:rPr>
              <w:t>trong </w:t>
            </w:r>
            <w:r w:rsidRPr="00EB79F8">
              <w:rPr>
                <w:spacing w:val="-4"/>
                <w:sz w:val="28"/>
                <w:szCs w:val="28"/>
              </w:rPr>
              <w:t>khu</w:t>
            </w:r>
            <w:r w:rsidRPr="00EB79F8">
              <w:rPr>
                <w:spacing w:val="-4"/>
                <w:sz w:val="28"/>
                <w:szCs w:val="28"/>
                <w:lang w:val="vi-VN"/>
              </w:rPr>
              <w:t> vực, liên khu vực</w:t>
            </w:r>
            <w:r w:rsidRPr="00EB79F8">
              <w:rPr>
                <w:spacing w:val="-4"/>
                <w:sz w:val="28"/>
                <w:szCs w:val="28"/>
                <w:bdr w:val="none" w:sz="0" w:space="0" w:color="auto" w:frame="1"/>
                <w:lang w:val="en-GB"/>
              </w:rPr>
              <w:t xml:space="preserve">: </w:t>
            </w:r>
            <w:r w:rsidRPr="00EB79F8">
              <w:rPr>
                <w:rFonts w:cs="Times New Roman"/>
                <w:spacing w:val="-4"/>
                <w:sz w:val="28"/>
                <w:szCs w:val="28"/>
                <w:lang w:val="pl-PL"/>
              </w:rPr>
              <w:t>Chi công tác kiểm tra, giám sát theo chương trình, kế hoạch công tác; tổ chức các hoạt</w:t>
            </w:r>
            <w:r w:rsidRPr="00EB79F8">
              <w:rPr>
                <w:rFonts w:cs="Times New Roman"/>
                <w:spacing w:val="-4"/>
                <w:sz w:val="28"/>
                <w:szCs w:val="28"/>
                <w:bdr w:val="none" w:sz="0" w:space="0" w:color="auto" w:frame="1"/>
                <w:lang w:val="pl-PL"/>
              </w:rPr>
              <w:t> động giao lưu, trao đổi kinh nghiệm </w:t>
            </w:r>
            <w:r w:rsidRPr="00EB79F8">
              <w:rPr>
                <w:rFonts w:cs="Times New Roman"/>
                <w:spacing w:val="-4"/>
                <w:sz w:val="28"/>
                <w:szCs w:val="28"/>
                <w:lang w:val="pl-PL"/>
              </w:rPr>
              <w:t>về phòng, chống bạo lực gia đình</w:t>
            </w:r>
            <w:r w:rsidRPr="00EB79F8">
              <w:rPr>
                <w:rFonts w:cs="Times New Roman"/>
                <w:spacing w:val="-4"/>
                <w:sz w:val="28"/>
                <w:szCs w:val="28"/>
                <w:bdr w:val="none" w:sz="0" w:space="0" w:color="auto" w:frame="1"/>
                <w:lang w:val="pl-PL"/>
              </w:rPr>
              <w:t> </w:t>
            </w:r>
            <w:r w:rsidRPr="00EB79F8">
              <w:rPr>
                <w:rFonts w:cs="Times New Roman"/>
                <w:spacing w:val="-4"/>
                <w:sz w:val="28"/>
                <w:szCs w:val="28"/>
                <w:lang w:val="vi-VN"/>
              </w:rPr>
              <w:t>trong </w:t>
            </w:r>
            <w:r w:rsidRPr="00EB79F8">
              <w:rPr>
                <w:rFonts w:cs="Times New Roman"/>
                <w:spacing w:val="-4"/>
                <w:sz w:val="28"/>
                <w:szCs w:val="28"/>
                <w:lang w:val="pl-PL"/>
              </w:rPr>
              <w:t>khu</w:t>
            </w:r>
            <w:r w:rsidRPr="00EB79F8">
              <w:rPr>
                <w:rFonts w:cs="Times New Roman"/>
                <w:spacing w:val="-4"/>
                <w:sz w:val="28"/>
                <w:szCs w:val="28"/>
                <w:lang w:val="vi-VN"/>
              </w:rPr>
              <w:t> vực, liên khu vực</w:t>
            </w:r>
            <w:r w:rsidRPr="00EB79F8">
              <w:rPr>
                <w:rFonts w:cs="Times New Roman"/>
                <w:spacing w:val="-4"/>
                <w:sz w:val="28"/>
                <w:szCs w:val="28"/>
                <w:bdr w:val="none" w:sz="0" w:space="0" w:color="auto" w:frame="1"/>
                <w:lang w:val="pl-PL"/>
              </w:rPr>
              <w:t xml:space="preserve">: </w:t>
            </w:r>
            <w:r w:rsidRPr="00EB79F8">
              <w:rPr>
                <w:rFonts w:cs="Times New Roman"/>
                <w:spacing w:val="-4"/>
                <w:sz w:val="28"/>
                <w:szCs w:val="28"/>
                <w:lang w:val="pl-PL"/>
              </w:rPr>
              <w:t xml:space="preserve">Thực hiện </w:t>
            </w:r>
            <w:r w:rsidRPr="00EB79F8">
              <w:rPr>
                <w:rFonts w:cs="Times New Roman"/>
                <w:spacing w:val="-4"/>
                <w:sz w:val="28"/>
                <w:szCs w:val="28"/>
                <w:lang w:val="nl-NL"/>
              </w:rPr>
              <w:t>theo quy định</w:t>
            </w:r>
            <w:r w:rsidRPr="00EB79F8">
              <w:rPr>
                <w:rFonts w:cs="Times New Roman"/>
                <w:iCs/>
                <w:spacing w:val="-4"/>
                <w:sz w:val="28"/>
                <w:szCs w:val="28"/>
                <w:lang w:val="nl-NL"/>
              </w:rPr>
              <w:t xml:space="preserve"> tại Điều 5, Điều 6, Điều 7 và Điều 12 của </w:t>
            </w:r>
            <w:r w:rsidRPr="00EB79F8">
              <w:rPr>
                <w:rFonts w:cs="Times New Roman"/>
                <w:spacing w:val="-4"/>
                <w:sz w:val="28"/>
                <w:szCs w:val="28"/>
                <w:lang w:val="pl-PL"/>
              </w:rPr>
              <w:t>Thông tư số 40/2017/TT-BTC ngày 28</w:t>
            </w:r>
            <w:r w:rsidRPr="00EB79F8">
              <w:rPr>
                <w:spacing w:val="-4"/>
                <w:sz w:val="28"/>
                <w:szCs w:val="28"/>
                <w:lang w:val="pl-PL"/>
              </w:rPr>
              <w:t xml:space="preserve"> tháng </w:t>
            </w:r>
            <w:r w:rsidRPr="00EB79F8">
              <w:rPr>
                <w:rFonts w:cs="Times New Roman"/>
                <w:spacing w:val="-4"/>
                <w:sz w:val="28"/>
                <w:szCs w:val="28"/>
                <w:lang w:val="pl-PL"/>
              </w:rPr>
              <w:t>4</w:t>
            </w:r>
            <w:r w:rsidRPr="00EB79F8">
              <w:rPr>
                <w:spacing w:val="-4"/>
                <w:sz w:val="28"/>
                <w:szCs w:val="28"/>
                <w:lang w:val="pl-PL"/>
              </w:rPr>
              <w:t xml:space="preserve"> năm </w:t>
            </w:r>
            <w:r w:rsidRPr="00EB79F8">
              <w:rPr>
                <w:rFonts w:cs="Times New Roman"/>
                <w:spacing w:val="-4"/>
                <w:sz w:val="28"/>
                <w:szCs w:val="28"/>
                <w:lang w:val="pl-PL"/>
              </w:rPr>
              <w:t xml:space="preserve">2017 của Bộ Tài chính quy định chế độ công tác phí, chế độ chi hội nghị và Khoản 1, Khoản 2, Khoản 3, Khoản 4, Khoản 6 và Khoản 7 Điều 1 của </w:t>
            </w:r>
            <w:r w:rsidRPr="00EB79F8">
              <w:rPr>
                <w:rFonts w:cs="Times New Roman"/>
                <w:spacing w:val="-4"/>
                <w:sz w:val="28"/>
                <w:szCs w:val="28"/>
                <w:lang w:val="nl-NL"/>
              </w:rPr>
              <w:t>Thông tư 12/2025/TT-BTC ngày 19</w:t>
            </w:r>
            <w:r w:rsidRPr="00EB79F8">
              <w:rPr>
                <w:spacing w:val="-4"/>
                <w:sz w:val="28"/>
                <w:szCs w:val="28"/>
                <w:lang w:val="nl-NL"/>
              </w:rPr>
              <w:t xml:space="preserve"> tháng </w:t>
            </w:r>
            <w:r w:rsidRPr="00EB79F8">
              <w:rPr>
                <w:rFonts w:cs="Times New Roman"/>
                <w:spacing w:val="-4"/>
                <w:sz w:val="28"/>
                <w:szCs w:val="28"/>
                <w:lang w:val="nl-NL"/>
              </w:rPr>
              <w:t>3</w:t>
            </w:r>
            <w:r w:rsidRPr="00EB79F8">
              <w:rPr>
                <w:spacing w:val="-4"/>
                <w:sz w:val="28"/>
                <w:szCs w:val="28"/>
                <w:lang w:val="nl-NL"/>
              </w:rPr>
              <w:t xml:space="preserve"> năm </w:t>
            </w:r>
            <w:r w:rsidRPr="00EB79F8">
              <w:rPr>
                <w:rFonts w:cs="Times New Roman"/>
                <w:spacing w:val="-4"/>
                <w:sz w:val="28"/>
                <w:szCs w:val="28"/>
                <w:lang w:val="nl-NL"/>
              </w:rPr>
              <w:t>2025 của Bộ Tài chính sửa đổi, bổ sung một số điều của Thông tư số 40/2017/TT-BTC ngày 28</w:t>
            </w:r>
            <w:r w:rsidRPr="00EB79F8">
              <w:rPr>
                <w:spacing w:val="-4"/>
                <w:sz w:val="28"/>
                <w:szCs w:val="28"/>
                <w:lang w:val="nl-NL"/>
              </w:rPr>
              <w:t xml:space="preserve"> tháng </w:t>
            </w:r>
            <w:r w:rsidRPr="00EB79F8">
              <w:rPr>
                <w:rFonts w:cs="Times New Roman"/>
                <w:spacing w:val="-4"/>
                <w:sz w:val="28"/>
                <w:szCs w:val="28"/>
                <w:lang w:val="nl-NL"/>
              </w:rPr>
              <w:t>4</w:t>
            </w:r>
            <w:r w:rsidRPr="00EB79F8">
              <w:rPr>
                <w:spacing w:val="-4"/>
                <w:sz w:val="28"/>
                <w:szCs w:val="28"/>
                <w:lang w:val="nl-NL"/>
              </w:rPr>
              <w:t xml:space="preserve"> năm </w:t>
            </w:r>
            <w:r w:rsidRPr="00EB79F8">
              <w:rPr>
                <w:rFonts w:cs="Times New Roman"/>
                <w:spacing w:val="-4"/>
                <w:sz w:val="28"/>
                <w:szCs w:val="28"/>
                <w:lang w:val="nl-NL"/>
              </w:rPr>
              <w:t>2017 của Bộ trưởng Bộ Tài chính quy định chế độ công tác phí, chế độ chi hội nghị</w:t>
            </w:r>
            <w:bookmarkEnd w:id="10"/>
            <w:r w:rsidRPr="00EB79F8">
              <w:rPr>
                <w:rFonts w:cs="Times New Roman"/>
                <w:spacing w:val="-4"/>
                <w:sz w:val="28"/>
                <w:szCs w:val="28"/>
                <w:lang w:val="nl-NL"/>
              </w:rPr>
              <w:t>.</w:t>
            </w:r>
          </w:p>
        </w:tc>
        <w:tc>
          <w:tcPr>
            <w:tcW w:w="6946" w:type="dxa"/>
            <w:vAlign w:val="center"/>
          </w:tcPr>
          <w:p w14:paraId="5070DB77" w14:textId="2424B16A" w:rsidR="007F50CE" w:rsidRPr="00F5605D" w:rsidRDefault="007F50CE" w:rsidP="00EB79F8">
            <w:pPr>
              <w:spacing w:after="0" w:line="240" w:lineRule="atLeast"/>
              <w:ind w:hanging="3"/>
              <w:rPr>
                <w:sz w:val="28"/>
                <w:szCs w:val="28"/>
                <w:lang w:val="nl-NL"/>
              </w:rPr>
            </w:pPr>
            <w:r w:rsidRPr="00F5605D">
              <w:rPr>
                <w:rFonts w:cs="Times New Roman"/>
                <w:bCs/>
                <w:iCs/>
                <w:sz w:val="28"/>
                <w:szCs w:val="28"/>
                <w:lang w:val="it-IT"/>
              </w:rPr>
              <w:t xml:space="preserve">Để đảm bảo theo đúng quy định tại </w:t>
            </w:r>
            <w:r w:rsidRPr="00F5605D">
              <w:rPr>
                <w:rFonts w:cs="Times New Roman"/>
                <w:spacing w:val="-6"/>
                <w:sz w:val="28"/>
                <w:szCs w:val="28"/>
              </w:rPr>
              <w:t>Khoản 2</w:t>
            </w:r>
            <w:r w:rsidRPr="00F5605D">
              <w:rPr>
                <w:rFonts w:cs="Times New Roman"/>
                <w:bCs/>
                <w:spacing w:val="-6"/>
                <w:sz w:val="28"/>
                <w:szCs w:val="28"/>
              </w:rPr>
              <w:t xml:space="preserve"> Điều 41 </w:t>
            </w:r>
            <w:r w:rsidRPr="00F5605D">
              <w:rPr>
                <w:rFonts w:cs="Times New Roman"/>
                <w:bCs/>
                <w:sz w:val="28"/>
                <w:szCs w:val="28"/>
              </w:rPr>
              <w:t xml:space="preserve">Nghị định số 76/2023/NĐ-CP </w:t>
            </w:r>
            <w:r w:rsidRPr="00F5605D">
              <w:rPr>
                <w:bCs/>
                <w:iCs/>
                <w:sz w:val="28"/>
                <w:szCs w:val="28"/>
                <w:lang w:val="it-IT"/>
              </w:rPr>
              <w:t>và phù hợp với phạm vi áp dụng và hiệu lực thi hành của văn bản sau sáp nhập. Đồng thời, việc quy định chi tiết các điều, khoản, điểm tại các văn bản viện dẫn sẽ giúp địa phương có căn cứ thuận lợi để áp dụng trong quá trình thực hiện.</w:t>
            </w:r>
          </w:p>
          <w:p w14:paraId="3A377F72" w14:textId="77777777" w:rsidR="005601DB" w:rsidRPr="00F5605D" w:rsidRDefault="005601DB" w:rsidP="00EB79F8">
            <w:pPr>
              <w:pStyle w:val="NormalWeb"/>
              <w:shd w:val="clear" w:color="auto" w:fill="FFFFFF"/>
              <w:spacing w:before="0" w:beforeAutospacing="0" w:after="0" w:afterAutospacing="0" w:line="240" w:lineRule="atLeast"/>
              <w:ind w:hanging="3"/>
              <w:jc w:val="both"/>
              <w:rPr>
                <w:sz w:val="28"/>
                <w:szCs w:val="28"/>
              </w:rPr>
            </w:pPr>
          </w:p>
        </w:tc>
      </w:tr>
      <w:tr w:rsidR="00C37B48" w:rsidRPr="00F5605D" w14:paraId="640C77C8" w14:textId="77777777" w:rsidTr="00875995">
        <w:trPr>
          <w:trHeight w:val="92"/>
        </w:trPr>
        <w:tc>
          <w:tcPr>
            <w:tcW w:w="1418" w:type="dxa"/>
            <w:vAlign w:val="center"/>
          </w:tcPr>
          <w:p w14:paraId="2A3894ED" w14:textId="77777777" w:rsidR="00C37B48" w:rsidRPr="00F5605D" w:rsidRDefault="00C37B48" w:rsidP="00C37B48">
            <w:pPr>
              <w:tabs>
                <w:tab w:val="left" w:pos="956"/>
              </w:tabs>
              <w:spacing w:after="0" w:line="240" w:lineRule="atLeast"/>
              <w:ind w:right="49" w:hanging="3"/>
              <w:jc w:val="center"/>
              <w:rPr>
                <w:rFonts w:cs="Times New Roman"/>
                <w:b/>
                <w:bCs/>
                <w:sz w:val="28"/>
                <w:szCs w:val="28"/>
                <w:lang w:val="pl-PL"/>
              </w:rPr>
            </w:pPr>
            <w:r w:rsidRPr="00F5605D">
              <w:rPr>
                <w:rFonts w:cs="Times New Roman"/>
                <w:b/>
                <w:bCs/>
                <w:iCs/>
                <w:sz w:val="28"/>
                <w:szCs w:val="28"/>
                <w:lang w:val="pl-PL"/>
              </w:rPr>
              <w:t xml:space="preserve">Điều 11. </w:t>
            </w:r>
            <w:r w:rsidRPr="00F5605D">
              <w:rPr>
                <w:rStyle w:val="fontstyle01"/>
                <w:rFonts w:ascii="Times New Roman" w:hAnsi="Times New Roman" w:cs="Times New Roman"/>
                <w:b/>
                <w:bCs/>
                <w:lang w:val="pl-PL"/>
              </w:rPr>
              <w:t>Nguồn kinh phí thực hiện</w:t>
            </w:r>
          </w:p>
          <w:p w14:paraId="6161394B" w14:textId="77777777" w:rsidR="00C37B48" w:rsidRPr="00F5605D" w:rsidRDefault="00C37B48" w:rsidP="00C37B48">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57B623CF" w14:textId="77777777" w:rsidR="00C37B48" w:rsidRPr="00F5605D" w:rsidRDefault="00C37B48" w:rsidP="00EB79F8">
            <w:pPr>
              <w:tabs>
                <w:tab w:val="left" w:pos="956"/>
              </w:tabs>
              <w:spacing w:after="0" w:line="240" w:lineRule="atLeast"/>
              <w:ind w:right="49" w:hanging="3"/>
              <w:rPr>
                <w:rFonts w:cs="Times New Roman"/>
                <w:sz w:val="28"/>
                <w:szCs w:val="28"/>
                <w:lang w:val="pl-PL"/>
              </w:rPr>
            </w:pPr>
            <w:r w:rsidRPr="00F5605D">
              <w:rPr>
                <w:rFonts w:cs="Times New Roman"/>
                <w:sz w:val="28"/>
                <w:szCs w:val="28"/>
                <w:lang w:val="pl-PL"/>
              </w:rPr>
              <w:t>1. Ngân sách nhà nước chi cho công tác phòng, chống bạo lực gia đình được bố trí trong dự toán ngân sách hằng năm của cơ quan, tổ chức chính trị - xã hội được giao nhiệm vụ có liên quan đến phòng, chống bạo lực gia đình theo quy định của pháp luật về ngân sách nhà nước và phân cấp ngân sách nhà nước hiện hành.</w:t>
            </w:r>
          </w:p>
          <w:p w14:paraId="69DFE243" w14:textId="66BFB4CE" w:rsidR="00C37B48" w:rsidRPr="00F5605D" w:rsidRDefault="00C37B48" w:rsidP="00EB79F8">
            <w:pPr>
              <w:tabs>
                <w:tab w:val="left" w:pos="956"/>
              </w:tabs>
              <w:spacing w:after="0" w:line="240" w:lineRule="atLeast"/>
              <w:ind w:right="49" w:hanging="3"/>
              <w:rPr>
                <w:rFonts w:cs="Times New Roman"/>
                <w:sz w:val="28"/>
                <w:szCs w:val="28"/>
                <w:lang w:val="pl-PL"/>
              </w:rPr>
            </w:pPr>
            <w:r w:rsidRPr="00F5605D">
              <w:rPr>
                <w:rFonts w:cs="Times New Roman"/>
                <w:sz w:val="28"/>
                <w:szCs w:val="28"/>
                <w:lang w:val="pl-PL"/>
              </w:rPr>
              <w:t xml:space="preserve">2. Đơn vị sự nghiệp công lập được giao nhiệm vụ có liên quan đến phòng, chống bạo lực gia đình chủ động </w:t>
            </w:r>
            <w:r w:rsidRPr="00F5605D">
              <w:rPr>
                <w:rFonts w:cs="Times New Roman"/>
                <w:sz w:val="28"/>
                <w:szCs w:val="28"/>
                <w:lang w:val="pl-PL"/>
              </w:rPr>
              <w:lastRenderedPageBreak/>
              <w:t>sử dụng các nguồn tài chính được giao tự chủ để chi cho hoạt động phòng, chống bạo lực gia đình; ngân sách nhà nước bố trí theo quy định của pháp luật về cơ chế tự chủ tài chính của đơn vị sự nghiệp công lập.</w:t>
            </w:r>
          </w:p>
        </w:tc>
        <w:tc>
          <w:tcPr>
            <w:tcW w:w="6946" w:type="dxa"/>
            <w:vAlign w:val="center"/>
          </w:tcPr>
          <w:p w14:paraId="4CF81362" w14:textId="2EB6F84D" w:rsidR="00C37B48" w:rsidRPr="00F5605D" w:rsidRDefault="00C37B48" w:rsidP="00EB79F8">
            <w:pPr>
              <w:pStyle w:val="NormalWeb"/>
              <w:shd w:val="clear" w:color="auto" w:fill="FFFFFF"/>
              <w:spacing w:before="0" w:beforeAutospacing="0" w:after="0" w:afterAutospacing="0" w:line="240" w:lineRule="atLeast"/>
              <w:ind w:hanging="3"/>
              <w:jc w:val="both"/>
              <w:rPr>
                <w:sz w:val="28"/>
                <w:szCs w:val="28"/>
              </w:rPr>
            </w:pPr>
            <w:r w:rsidRPr="00F5605D">
              <w:rPr>
                <w:sz w:val="28"/>
                <w:szCs w:val="28"/>
                <w:lang w:val="pl-PL"/>
              </w:rPr>
              <w:lastRenderedPageBreak/>
              <w:t xml:space="preserve">Căn cứ Điều 31 </w:t>
            </w:r>
            <w:r w:rsidRPr="00F5605D">
              <w:rPr>
                <w:bCs/>
                <w:sz w:val="28"/>
                <w:szCs w:val="28"/>
              </w:rPr>
              <w:t>Nghị định số 76/2023/NĐ-CP</w:t>
            </w:r>
            <w:r w:rsidR="00DE0C84" w:rsidRPr="00F5605D">
              <w:rPr>
                <w:sz w:val="28"/>
                <w:szCs w:val="28"/>
                <w:lang w:val="nl-NL"/>
              </w:rPr>
              <w:t xml:space="preserve"> </w:t>
            </w:r>
          </w:p>
        </w:tc>
      </w:tr>
      <w:tr w:rsidR="00C37B48" w:rsidRPr="00F5605D" w14:paraId="3EEE9CDE" w14:textId="77777777" w:rsidTr="00875995">
        <w:trPr>
          <w:trHeight w:val="92"/>
        </w:trPr>
        <w:tc>
          <w:tcPr>
            <w:tcW w:w="1418" w:type="dxa"/>
            <w:vMerge w:val="restart"/>
            <w:vAlign w:val="center"/>
          </w:tcPr>
          <w:p w14:paraId="454A47D5" w14:textId="77777777" w:rsidR="00C37B48" w:rsidRPr="00F5605D" w:rsidRDefault="00C37B48" w:rsidP="00C37B48">
            <w:pPr>
              <w:tabs>
                <w:tab w:val="left" w:pos="956"/>
              </w:tabs>
              <w:spacing w:after="0" w:line="240" w:lineRule="atLeast"/>
              <w:ind w:right="49" w:hanging="3"/>
              <w:jc w:val="center"/>
              <w:rPr>
                <w:rFonts w:cs="Times New Roman"/>
                <w:b/>
                <w:bCs/>
                <w:iCs/>
                <w:sz w:val="28"/>
                <w:szCs w:val="28"/>
                <w:lang w:val="pl-PL"/>
              </w:rPr>
            </w:pPr>
            <w:r w:rsidRPr="00F5605D">
              <w:rPr>
                <w:rFonts w:cs="Times New Roman"/>
                <w:b/>
                <w:bCs/>
                <w:sz w:val="28"/>
                <w:szCs w:val="28"/>
                <w:lang w:val="pl-PL"/>
              </w:rPr>
              <w:t xml:space="preserve">Điều 12. </w:t>
            </w:r>
            <w:r w:rsidRPr="00F5605D">
              <w:rPr>
                <w:rFonts w:cs="Times New Roman"/>
                <w:b/>
                <w:bCs/>
                <w:iCs/>
                <w:sz w:val="28"/>
                <w:szCs w:val="28"/>
                <w:lang w:val="pl-PL"/>
              </w:rPr>
              <w:t>Quy định khác</w:t>
            </w:r>
          </w:p>
          <w:p w14:paraId="4DB2868D" w14:textId="77777777" w:rsidR="00C37B48" w:rsidRPr="00F5605D" w:rsidRDefault="00C37B48" w:rsidP="00C37B48">
            <w:pPr>
              <w:tabs>
                <w:tab w:val="left" w:pos="956"/>
              </w:tabs>
              <w:spacing w:after="0" w:line="240" w:lineRule="atLeast"/>
              <w:ind w:right="49" w:hanging="3"/>
              <w:jc w:val="center"/>
              <w:rPr>
                <w:rFonts w:cs="Times New Roman"/>
                <w:b/>
                <w:bCs/>
                <w:sz w:val="28"/>
                <w:szCs w:val="28"/>
                <w:lang w:val="pl-PL"/>
              </w:rPr>
            </w:pPr>
          </w:p>
          <w:p w14:paraId="3B042AC1" w14:textId="77777777" w:rsidR="00C37B48" w:rsidRPr="00F5605D" w:rsidRDefault="00C37B48" w:rsidP="00C37B48">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29E8FD64" w14:textId="093584C9" w:rsidR="00C37B48" w:rsidRPr="00F5605D" w:rsidRDefault="00C37B48" w:rsidP="00EB79F8">
            <w:pPr>
              <w:shd w:val="clear" w:color="auto" w:fill="FFFFFF"/>
              <w:spacing w:after="0" w:line="240" w:lineRule="atLeast"/>
              <w:ind w:right="49"/>
              <w:rPr>
                <w:rFonts w:cs="Times New Roman"/>
                <w:sz w:val="28"/>
                <w:szCs w:val="28"/>
              </w:rPr>
            </w:pPr>
            <w:r w:rsidRPr="00F5605D">
              <w:rPr>
                <w:rFonts w:cs="Times New Roman"/>
                <w:iCs/>
                <w:sz w:val="28"/>
                <w:szCs w:val="28"/>
                <w:lang w:val="pl-PL"/>
              </w:rPr>
              <w:t xml:space="preserve">1. </w:t>
            </w:r>
            <w:r w:rsidR="00E257E8" w:rsidRPr="00F5605D">
              <w:rPr>
                <w:iCs/>
                <w:sz w:val="28"/>
                <w:szCs w:val="28"/>
                <w:lang w:val="vi-VN"/>
              </w:rPr>
              <w:t>Các mức chi khác có liên quan đến hoạt động phòng, chống bạo lực gia đình không quy định cụ thể trong Quyết định này được thực hiện theo quy định tại Nghị định số 76/2023/NĐ-CP</w:t>
            </w:r>
            <w:r w:rsidR="00E257E8" w:rsidRPr="00F5605D">
              <w:rPr>
                <w:iCs/>
                <w:sz w:val="28"/>
                <w:szCs w:val="28"/>
                <w:lang w:val="pl-PL"/>
              </w:rPr>
              <w:t xml:space="preserve"> </w:t>
            </w:r>
            <w:r w:rsidR="00E257E8" w:rsidRPr="00F5605D">
              <w:rPr>
                <w:sz w:val="28"/>
                <w:szCs w:val="28"/>
                <w:lang w:val="nl-NL"/>
              </w:rPr>
              <w:t xml:space="preserve">ngày 01 tháng 11 năm 2023 của Chính phủ; Điều 9 </w:t>
            </w:r>
            <w:r w:rsidR="00E257E8" w:rsidRPr="00F5605D">
              <w:rPr>
                <w:iCs/>
                <w:spacing w:val="-2"/>
                <w:sz w:val="28"/>
                <w:szCs w:val="28"/>
              </w:rPr>
              <w:t xml:space="preserve">Nghị định số 137/2025/NĐ-CP ngày 12/6/2025 của Chính phủ </w:t>
            </w:r>
            <w:r w:rsidR="00E257E8" w:rsidRPr="00F5605D">
              <w:rPr>
                <w:sz w:val="28"/>
                <w:szCs w:val="28"/>
                <w:lang w:val="nl-NL"/>
              </w:rPr>
              <w:t xml:space="preserve">và </w:t>
            </w:r>
            <w:r w:rsidR="00E257E8" w:rsidRPr="00F5605D">
              <w:rPr>
                <w:sz w:val="28"/>
                <w:szCs w:val="28"/>
                <w:lang w:val="pl-PL"/>
              </w:rPr>
              <w:t>các văn bản pháp luật có liên quan</w:t>
            </w:r>
            <w:r w:rsidR="00E257E8" w:rsidRPr="00F5605D">
              <w:rPr>
                <w:sz w:val="28"/>
                <w:szCs w:val="28"/>
                <w:lang w:val="nl-NL"/>
              </w:rPr>
              <w:t>.</w:t>
            </w:r>
          </w:p>
        </w:tc>
        <w:tc>
          <w:tcPr>
            <w:tcW w:w="6946" w:type="dxa"/>
            <w:vAlign w:val="center"/>
          </w:tcPr>
          <w:p w14:paraId="6A4D9F8C" w14:textId="3C607A6D" w:rsidR="00C37B48" w:rsidRPr="00EB79F8" w:rsidRDefault="00C37B48" w:rsidP="00EB79F8">
            <w:pPr>
              <w:numPr>
                <w:ilvl w:val="4"/>
                <w:numId w:val="0"/>
              </w:numPr>
              <w:spacing w:after="0" w:line="240" w:lineRule="atLeast"/>
              <w:ind w:left="-14" w:hanging="3"/>
              <w:outlineLvl w:val="4"/>
              <w:rPr>
                <w:rFonts w:cs="Times New Roman"/>
                <w:sz w:val="28"/>
                <w:szCs w:val="28"/>
                <w:lang w:val="nl-NL"/>
              </w:rPr>
            </w:pPr>
            <w:r w:rsidRPr="00F5605D">
              <w:rPr>
                <w:rFonts w:cs="Times New Roman"/>
                <w:bCs/>
                <w:iCs/>
                <w:sz w:val="28"/>
                <w:szCs w:val="28"/>
                <w:lang w:val="it-IT"/>
              </w:rPr>
              <w:t xml:space="preserve">Trường hợp tại văn bản viện dẫn, địa phương không được giao quy định cụ thể hoặc chưa ban hành văn bản quy định/ thực hiện theo quy định pháp luật/ </w:t>
            </w:r>
            <w:r w:rsidRPr="00F5605D">
              <w:rPr>
                <w:rFonts w:cs="Times New Roman"/>
                <w:sz w:val="28"/>
                <w:szCs w:val="28"/>
                <w:lang w:val="nl-NL"/>
              </w:rPr>
              <w:t xml:space="preserve">thực tế theo hợp đồng, hóa đơn, chứng từ, giá thị trường tại: Khoản 3, 4, điểm d khoản 5, điểm đ khoản 6, khoản 7 (Điều 33); khoản 8 (Điều 34); Khoản 4 (Điều 35); khoản 1, 3 (Điều 36); Khoản 1 (Điều 37); khoản 2, 3 (Điều 38); khoản 1, 2 (Điều 39); khoản 3, 4 (Điều 40). </w:t>
            </w:r>
            <w:r w:rsidRPr="00F5605D">
              <w:rPr>
                <w:rFonts w:cs="Times New Roman"/>
                <w:bCs/>
                <w:iCs/>
                <w:sz w:val="28"/>
                <w:szCs w:val="28"/>
                <w:lang w:val="it-IT"/>
              </w:rPr>
              <w:t xml:space="preserve">Cơ quan soạn thảo không </w:t>
            </w:r>
            <w:r w:rsidRPr="00F5605D">
              <w:rPr>
                <w:rFonts w:cs="Times New Roman"/>
                <w:iCs/>
                <w:sz w:val="28"/>
                <w:szCs w:val="28"/>
                <w:lang w:val="vi-VN"/>
              </w:rPr>
              <w:t>quy định cụ thể trong Quyết định này</w:t>
            </w:r>
            <w:r w:rsidRPr="00F5605D">
              <w:rPr>
                <w:rFonts w:cs="Times New Roman"/>
                <w:iCs/>
                <w:sz w:val="28"/>
                <w:szCs w:val="28"/>
                <w:lang w:val="nl-NL"/>
              </w:rPr>
              <w:t xml:space="preserve">, sẽ </w:t>
            </w:r>
            <w:r w:rsidRPr="00F5605D">
              <w:rPr>
                <w:rFonts w:cs="Times New Roman"/>
                <w:iCs/>
                <w:sz w:val="28"/>
                <w:szCs w:val="28"/>
                <w:lang w:val="vi-VN"/>
              </w:rPr>
              <w:t>thực hiện theo quy định tại Nghị định số 76/2023/NĐ-CP</w:t>
            </w:r>
            <w:r w:rsidR="006A4927" w:rsidRPr="00F5605D">
              <w:rPr>
                <w:rFonts w:cs="Times New Roman"/>
                <w:sz w:val="28"/>
                <w:szCs w:val="28"/>
                <w:lang w:val="nl-NL"/>
              </w:rPr>
              <w:t xml:space="preserve">; </w:t>
            </w:r>
            <w:r w:rsidR="006A4927" w:rsidRPr="00F5605D">
              <w:rPr>
                <w:sz w:val="28"/>
                <w:szCs w:val="28"/>
                <w:lang w:val="nl-NL"/>
              </w:rPr>
              <w:t xml:space="preserve">Điều 9 </w:t>
            </w:r>
            <w:r w:rsidR="006A4927" w:rsidRPr="00F5605D">
              <w:rPr>
                <w:iCs/>
                <w:spacing w:val="-2"/>
                <w:sz w:val="28"/>
                <w:szCs w:val="28"/>
              </w:rPr>
              <w:t xml:space="preserve">Nghị định số 137/2025/NĐ-CP ngày 12/6/2025 của Chính phủ </w:t>
            </w:r>
            <w:r w:rsidR="006A4927" w:rsidRPr="00F5605D">
              <w:rPr>
                <w:sz w:val="28"/>
                <w:szCs w:val="28"/>
                <w:lang w:val="nl-NL"/>
              </w:rPr>
              <w:t xml:space="preserve">và </w:t>
            </w:r>
            <w:r w:rsidR="006A4927" w:rsidRPr="00F5605D">
              <w:rPr>
                <w:sz w:val="28"/>
                <w:szCs w:val="28"/>
                <w:lang w:val="pl-PL"/>
              </w:rPr>
              <w:t>các văn bản pháp luật có liên quan</w:t>
            </w:r>
          </w:p>
        </w:tc>
      </w:tr>
      <w:tr w:rsidR="00C37B48" w:rsidRPr="00F5605D" w14:paraId="0889D5A9" w14:textId="77777777" w:rsidTr="00875995">
        <w:trPr>
          <w:trHeight w:val="92"/>
        </w:trPr>
        <w:tc>
          <w:tcPr>
            <w:tcW w:w="1418" w:type="dxa"/>
            <w:vMerge/>
            <w:vAlign w:val="center"/>
          </w:tcPr>
          <w:p w14:paraId="44368D20" w14:textId="77777777" w:rsidR="00C37B48" w:rsidRPr="00F5605D" w:rsidRDefault="00C37B48" w:rsidP="00C37B48">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7BD0EEB8" w14:textId="554F578E" w:rsidR="00C37B48" w:rsidRPr="00EB79F8" w:rsidRDefault="00C37B48" w:rsidP="00EB79F8">
            <w:pPr>
              <w:spacing w:after="0" w:line="240" w:lineRule="atLeast"/>
              <w:ind w:hanging="3"/>
              <w:rPr>
                <w:rFonts w:cs="Times New Roman"/>
                <w:sz w:val="28"/>
                <w:szCs w:val="28"/>
                <w:shd w:val="clear" w:color="auto" w:fill="FFFFFF"/>
                <w:lang w:val="pl-PL"/>
              </w:rPr>
            </w:pPr>
            <w:r w:rsidRPr="00F5605D">
              <w:rPr>
                <w:rFonts w:cs="Times New Roman"/>
                <w:sz w:val="28"/>
                <w:szCs w:val="28"/>
                <w:lang w:val="fo-FO"/>
              </w:rPr>
              <w:t xml:space="preserve">2. Trường hợp </w:t>
            </w:r>
            <w:r w:rsidRPr="00F5605D">
              <w:rPr>
                <w:rFonts w:cs="Times New Roman"/>
                <w:sz w:val="28"/>
                <w:szCs w:val="28"/>
                <w:shd w:val="clear" w:color="auto" w:fill="FFFFFF"/>
                <w:lang w:val="pl-PL"/>
              </w:rPr>
              <w:t>các văn bản quy định về chế độ, định mức chi dẫn chiếu để áp dụng được sửa đổi, bổ sung hoặc thay thế bằng văn bản mới thì áp dụng theo các văn bản sửa đổi, bổ sung hoặc thay thế.</w:t>
            </w:r>
          </w:p>
        </w:tc>
        <w:tc>
          <w:tcPr>
            <w:tcW w:w="6946" w:type="dxa"/>
            <w:vAlign w:val="center"/>
          </w:tcPr>
          <w:p w14:paraId="196310D7" w14:textId="301CE1EB" w:rsidR="00C37B48" w:rsidRPr="00F5605D" w:rsidRDefault="00C37B48" w:rsidP="00EB79F8">
            <w:pPr>
              <w:pStyle w:val="NormalWeb"/>
              <w:shd w:val="clear" w:color="auto" w:fill="FFFFFF"/>
              <w:spacing w:before="0" w:beforeAutospacing="0" w:after="0" w:afterAutospacing="0" w:line="240" w:lineRule="atLeast"/>
              <w:ind w:hanging="3"/>
              <w:jc w:val="both"/>
              <w:rPr>
                <w:sz w:val="28"/>
                <w:szCs w:val="28"/>
              </w:rPr>
            </w:pPr>
            <w:r w:rsidRPr="00F5605D">
              <w:rPr>
                <w:sz w:val="28"/>
                <w:szCs w:val="28"/>
              </w:rPr>
              <w:t>Luật Ban hành văn bản quy phạm pháp luật năm 2025</w:t>
            </w:r>
          </w:p>
        </w:tc>
      </w:tr>
      <w:tr w:rsidR="00C37B48" w:rsidRPr="005C4370" w14:paraId="0DCF86BB" w14:textId="77777777" w:rsidTr="00875995">
        <w:trPr>
          <w:trHeight w:val="92"/>
        </w:trPr>
        <w:tc>
          <w:tcPr>
            <w:tcW w:w="1418" w:type="dxa"/>
            <w:vMerge/>
            <w:vAlign w:val="center"/>
          </w:tcPr>
          <w:p w14:paraId="7F086D8B" w14:textId="77777777" w:rsidR="00C37B48" w:rsidRPr="00F5605D" w:rsidRDefault="00C37B48" w:rsidP="00C37B48">
            <w:pPr>
              <w:shd w:val="clear" w:color="auto" w:fill="FFFFFF"/>
              <w:spacing w:after="0" w:line="240" w:lineRule="atLeast"/>
              <w:ind w:right="-101" w:hanging="3"/>
              <w:jc w:val="center"/>
              <w:rPr>
                <w:rFonts w:cs="Times New Roman"/>
                <w:b/>
                <w:bCs/>
                <w:sz w:val="28"/>
                <w:szCs w:val="28"/>
                <w:lang w:val="vi-VN"/>
              </w:rPr>
            </w:pPr>
          </w:p>
        </w:tc>
        <w:tc>
          <w:tcPr>
            <w:tcW w:w="6520" w:type="dxa"/>
            <w:vAlign w:val="center"/>
          </w:tcPr>
          <w:p w14:paraId="015F7233" w14:textId="5F13C9DD" w:rsidR="00C37B48" w:rsidRPr="00F5605D" w:rsidRDefault="00C37B48" w:rsidP="00EB79F8">
            <w:pPr>
              <w:shd w:val="clear" w:color="auto" w:fill="FFFFFF"/>
              <w:spacing w:after="0" w:line="240" w:lineRule="atLeast"/>
              <w:ind w:right="49"/>
              <w:rPr>
                <w:rFonts w:cs="Times New Roman"/>
                <w:sz w:val="28"/>
                <w:szCs w:val="28"/>
              </w:rPr>
            </w:pPr>
            <w:r w:rsidRPr="00F5605D">
              <w:rPr>
                <w:rFonts w:cs="Times New Roman"/>
                <w:iCs/>
                <w:sz w:val="28"/>
                <w:szCs w:val="28"/>
                <w:lang w:val="pl-PL"/>
              </w:rPr>
              <w:t>3. Đối với các khoản chi tiền bồi dưỡng cuộc họp, hội nghị, hội thảo đối với công chức, viên chức quy định tại các </w:t>
            </w:r>
            <w:bookmarkStart w:id="11" w:name="tc_14"/>
            <w:r w:rsidRPr="00F5605D">
              <w:rPr>
                <w:rFonts w:cs="Times New Roman"/>
                <w:iCs/>
                <w:sz w:val="28"/>
                <w:szCs w:val="28"/>
                <w:lang w:val="pl-PL"/>
              </w:rPr>
              <w:t>Điều 3, Điều 4, Điều 9  Quyết định này</w:t>
            </w:r>
            <w:bookmarkEnd w:id="11"/>
            <w:r w:rsidRPr="00F5605D">
              <w:rPr>
                <w:rFonts w:cs="Times New Roman"/>
                <w:iCs/>
                <w:sz w:val="28"/>
                <w:szCs w:val="28"/>
                <w:lang w:val="pl-PL"/>
              </w:rPr>
              <w:t> chấm dứt khi thực hiện cải cách chế độ tiền lương theo Nghị quyết số 27-NQ/TW ngày 21/5/2018 của Ban Chấp hành Trung ương khóa XII về cải cách chính sách tiền lương đối với cán bộ, công chức, viên chức, lực lượng vũ trang và người lao động trong doanh nghiệp.</w:t>
            </w:r>
          </w:p>
        </w:tc>
        <w:tc>
          <w:tcPr>
            <w:tcW w:w="6946" w:type="dxa"/>
            <w:vAlign w:val="center"/>
          </w:tcPr>
          <w:p w14:paraId="45ACB604" w14:textId="153406CB" w:rsidR="00C37B48" w:rsidRPr="00875995" w:rsidRDefault="00C37B48" w:rsidP="00EB79F8">
            <w:pPr>
              <w:pStyle w:val="NormalWeb"/>
              <w:shd w:val="clear" w:color="auto" w:fill="FFFFFF"/>
              <w:spacing w:before="0" w:beforeAutospacing="0" w:after="0" w:afterAutospacing="0" w:line="240" w:lineRule="atLeast"/>
              <w:ind w:hanging="3"/>
              <w:jc w:val="both"/>
              <w:rPr>
                <w:sz w:val="28"/>
                <w:szCs w:val="28"/>
              </w:rPr>
            </w:pPr>
            <w:r w:rsidRPr="00F5605D">
              <w:rPr>
                <w:sz w:val="28"/>
                <w:szCs w:val="28"/>
                <w:lang w:val="pl-PL"/>
              </w:rPr>
              <w:t xml:space="preserve">Căn cứ </w:t>
            </w:r>
            <w:r w:rsidRPr="00F5605D">
              <w:rPr>
                <w:rFonts w:eastAsia="Calibri"/>
                <w:sz w:val="28"/>
                <w:szCs w:val="28"/>
                <w:lang w:val="en-GB"/>
              </w:rPr>
              <w:t>Nghị quyết số 27-NQ/TW ngày 21 tháng 5 năm 2018 của Ban Chấp hành Trung ương khóa XII về cải cách chính sách tiền lương đối với cán bộ, công chức, viên chức, lực lượng vũ trang và người lao động trong doanh nghiệp.</w:t>
            </w:r>
          </w:p>
        </w:tc>
      </w:tr>
    </w:tbl>
    <w:p w14:paraId="364CBBF9" w14:textId="77777777" w:rsidR="008B43E5" w:rsidRDefault="008B43E5" w:rsidP="00C13B75">
      <w:pPr>
        <w:spacing w:after="0" w:line="240" w:lineRule="auto"/>
        <w:rPr>
          <w:rFonts w:cs="Times New Roman"/>
          <w:sz w:val="24"/>
          <w:szCs w:val="24"/>
        </w:rPr>
      </w:pPr>
    </w:p>
    <w:sectPr w:rsidR="008B43E5" w:rsidSect="00EE77DB">
      <w:headerReference w:type="default" r:id="rId9"/>
      <w:pgSz w:w="16840" w:h="11907" w:orient="landscape" w:code="9"/>
      <w:pgMar w:top="709" w:right="1134"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9B55E" w14:textId="77777777" w:rsidR="00862C09" w:rsidRDefault="00862C09" w:rsidP="007A5C84">
      <w:pPr>
        <w:spacing w:after="0" w:line="240" w:lineRule="auto"/>
      </w:pPr>
      <w:r>
        <w:separator/>
      </w:r>
    </w:p>
  </w:endnote>
  <w:endnote w:type="continuationSeparator" w:id="0">
    <w:p w14:paraId="6CE307C6" w14:textId="77777777" w:rsidR="00862C09" w:rsidRDefault="00862C09" w:rsidP="007A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50B00" w14:textId="77777777" w:rsidR="00862C09" w:rsidRDefault="00862C09" w:rsidP="007A5C84">
      <w:pPr>
        <w:spacing w:after="0" w:line="240" w:lineRule="auto"/>
      </w:pPr>
      <w:r>
        <w:separator/>
      </w:r>
    </w:p>
  </w:footnote>
  <w:footnote w:type="continuationSeparator" w:id="0">
    <w:p w14:paraId="1F607B75" w14:textId="77777777" w:rsidR="00862C09" w:rsidRDefault="00862C09" w:rsidP="007A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593073"/>
      <w:docPartObj>
        <w:docPartGallery w:val="Page Numbers (Top of Page)"/>
        <w:docPartUnique/>
      </w:docPartObj>
    </w:sdtPr>
    <w:sdtEndPr>
      <w:rPr>
        <w:noProof/>
      </w:rPr>
    </w:sdtEndPr>
    <w:sdtContent>
      <w:p w14:paraId="0528A6C5" w14:textId="77777777" w:rsidR="00B06EBB" w:rsidRDefault="007A5C84" w:rsidP="00EE77DB">
        <w:pPr>
          <w:pStyle w:val="Header"/>
          <w:jc w:val="center"/>
          <w:rPr>
            <w:noProof/>
          </w:rPr>
        </w:pPr>
        <w:r>
          <w:fldChar w:fldCharType="begin"/>
        </w:r>
        <w:r>
          <w:instrText xml:space="preserve"> PAGE   \* MERGEFORMAT </w:instrText>
        </w:r>
        <w:r>
          <w:fldChar w:fldCharType="separate"/>
        </w:r>
        <w:r w:rsidR="00C1152D">
          <w:rPr>
            <w:noProof/>
          </w:rPr>
          <w:t>11</w:t>
        </w:r>
        <w:r>
          <w:rPr>
            <w:noProof/>
          </w:rPr>
          <w:fldChar w:fldCharType="end"/>
        </w:r>
      </w:p>
      <w:p w14:paraId="03927630" w14:textId="77777777" w:rsidR="007A5C84" w:rsidRDefault="00000000" w:rsidP="00EE77DB">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3C6"/>
    <w:rsid w:val="0001658A"/>
    <w:rsid w:val="00020EB5"/>
    <w:rsid w:val="0004143A"/>
    <w:rsid w:val="00054193"/>
    <w:rsid w:val="0007178E"/>
    <w:rsid w:val="00074CB8"/>
    <w:rsid w:val="0007582C"/>
    <w:rsid w:val="00076D06"/>
    <w:rsid w:val="000771C1"/>
    <w:rsid w:val="00080AAA"/>
    <w:rsid w:val="00080E4C"/>
    <w:rsid w:val="00085F00"/>
    <w:rsid w:val="00096555"/>
    <w:rsid w:val="000A271A"/>
    <w:rsid w:val="000B0370"/>
    <w:rsid w:val="000E1C84"/>
    <w:rsid w:val="000F1859"/>
    <w:rsid w:val="000F7315"/>
    <w:rsid w:val="00140A9C"/>
    <w:rsid w:val="001436FB"/>
    <w:rsid w:val="00162EF0"/>
    <w:rsid w:val="001652F8"/>
    <w:rsid w:val="00171FD2"/>
    <w:rsid w:val="00196CB9"/>
    <w:rsid w:val="001A3FCE"/>
    <w:rsid w:val="001C51A9"/>
    <w:rsid w:val="001C5D22"/>
    <w:rsid w:val="001D158C"/>
    <w:rsid w:val="001E0285"/>
    <w:rsid w:val="001F4603"/>
    <w:rsid w:val="00232892"/>
    <w:rsid w:val="00241BB2"/>
    <w:rsid w:val="002506F9"/>
    <w:rsid w:val="00255F05"/>
    <w:rsid w:val="00275CD4"/>
    <w:rsid w:val="00277879"/>
    <w:rsid w:val="00287D73"/>
    <w:rsid w:val="002A3075"/>
    <w:rsid w:val="002B50A8"/>
    <w:rsid w:val="002C13C6"/>
    <w:rsid w:val="002D07D8"/>
    <w:rsid w:val="002D583B"/>
    <w:rsid w:val="002D66FA"/>
    <w:rsid w:val="002E2D84"/>
    <w:rsid w:val="002F1246"/>
    <w:rsid w:val="002F5AB8"/>
    <w:rsid w:val="002F7EB6"/>
    <w:rsid w:val="00302F7A"/>
    <w:rsid w:val="00304B53"/>
    <w:rsid w:val="0031031B"/>
    <w:rsid w:val="00311C6D"/>
    <w:rsid w:val="00331AD3"/>
    <w:rsid w:val="003352ED"/>
    <w:rsid w:val="00341FEE"/>
    <w:rsid w:val="00362A8C"/>
    <w:rsid w:val="00365D33"/>
    <w:rsid w:val="003677FB"/>
    <w:rsid w:val="003750ED"/>
    <w:rsid w:val="00386730"/>
    <w:rsid w:val="00395947"/>
    <w:rsid w:val="00395B92"/>
    <w:rsid w:val="003A1BC2"/>
    <w:rsid w:val="003B2089"/>
    <w:rsid w:val="003C647F"/>
    <w:rsid w:val="003E1C3A"/>
    <w:rsid w:val="003E629F"/>
    <w:rsid w:val="003E67A3"/>
    <w:rsid w:val="003F47A1"/>
    <w:rsid w:val="00407118"/>
    <w:rsid w:val="00412099"/>
    <w:rsid w:val="00421DEE"/>
    <w:rsid w:val="004511EF"/>
    <w:rsid w:val="00465013"/>
    <w:rsid w:val="004668CE"/>
    <w:rsid w:val="00470698"/>
    <w:rsid w:val="00474EEB"/>
    <w:rsid w:val="004B1C8C"/>
    <w:rsid w:val="004B1C8F"/>
    <w:rsid w:val="004B42B9"/>
    <w:rsid w:val="004C1370"/>
    <w:rsid w:val="004C389C"/>
    <w:rsid w:val="004E29F7"/>
    <w:rsid w:val="004F43F4"/>
    <w:rsid w:val="004F728C"/>
    <w:rsid w:val="00510CC6"/>
    <w:rsid w:val="00521C62"/>
    <w:rsid w:val="005324E8"/>
    <w:rsid w:val="00533CC4"/>
    <w:rsid w:val="005434E4"/>
    <w:rsid w:val="005453A9"/>
    <w:rsid w:val="0054562A"/>
    <w:rsid w:val="00547A52"/>
    <w:rsid w:val="0055225E"/>
    <w:rsid w:val="00553FF3"/>
    <w:rsid w:val="005601DB"/>
    <w:rsid w:val="0056383E"/>
    <w:rsid w:val="00564089"/>
    <w:rsid w:val="005933B3"/>
    <w:rsid w:val="005A397E"/>
    <w:rsid w:val="005A3CD7"/>
    <w:rsid w:val="005B11A2"/>
    <w:rsid w:val="005B7A9A"/>
    <w:rsid w:val="005C4370"/>
    <w:rsid w:val="005C5650"/>
    <w:rsid w:val="005D1F0F"/>
    <w:rsid w:val="005D58C3"/>
    <w:rsid w:val="005E3A27"/>
    <w:rsid w:val="005F569C"/>
    <w:rsid w:val="0063278E"/>
    <w:rsid w:val="00632BC8"/>
    <w:rsid w:val="00643C17"/>
    <w:rsid w:val="00646733"/>
    <w:rsid w:val="006474F8"/>
    <w:rsid w:val="00654FE2"/>
    <w:rsid w:val="00661686"/>
    <w:rsid w:val="006637CB"/>
    <w:rsid w:val="006A17A0"/>
    <w:rsid w:val="006A4927"/>
    <w:rsid w:val="006B0C74"/>
    <w:rsid w:val="006B24DD"/>
    <w:rsid w:val="00705DBC"/>
    <w:rsid w:val="0071023B"/>
    <w:rsid w:val="00715690"/>
    <w:rsid w:val="00725392"/>
    <w:rsid w:val="00730EF5"/>
    <w:rsid w:val="00747869"/>
    <w:rsid w:val="00755BA8"/>
    <w:rsid w:val="00760E42"/>
    <w:rsid w:val="00766E9D"/>
    <w:rsid w:val="00767D4C"/>
    <w:rsid w:val="00783D42"/>
    <w:rsid w:val="00790C93"/>
    <w:rsid w:val="00794A90"/>
    <w:rsid w:val="007A2852"/>
    <w:rsid w:val="007A328F"/>
    <w:rsid w:val="007A3BDE"/>
    <w:rsid w:val="007A4163"/>
    <w:rsid w:val="007A5C84"/>
    <w:rsid w:val="007C44C3"/>
    <w:rsid w:val="007D1978"/>
    <w:rsid w:val="007E063E"/>
    <w:rsid w:val="007E1EA9"/>
    <w:rsid w:val="007E7A78"/>
    <w:rsid w:val="007F50CE"/>
    <w:rsid w:val="00800877"/>
    <w:rsid w:val="00833D22"/>
    <w:rsid w:val="00834E93"/>
    <w:rsid w:val="00837002"/>
    <w:rsid w:val="008550F2"/>
    <w:rsid w:val="00857426"/>
    <w:rsid w:val="008623E5"/>
    <w:rsid w:val="00862C09"/>
    <w:rsid w:val="00867507"/>
    <w:rsid w:val="008755A4"/>
    <w:rsid w:val="00875995"/>
    <w:rsid w:val="0087740C"/>
    <w:rsid w:val="00881E9A"/>
    <w:rsid w:val="008879C7"/>
    <w:rsid w:val="008960FC"/>
    <w:rsid w:val="008A2495"/>
    <w:rsid w:val="008A767C"/>
    <w:rsid w:val="008B43E5"/>
    <w:rsid w:val="008C3ADA"/>
    <w:rsid w:val="008D23B2"/>
    <w:rsid w:val="008E0688"/>
    <w:rsid w:val="00900D94"/>
    <w:rsid w:val="009073D9"/>
    <w:rsid w:val="00941DF9"/>
    <w:rsid w:val="00942843"/>
    <w:rsid w:val="00946328"/>
    <w:rsid w:val="009506ED"/>
    <w:rsid w:val="00953278"/>
    <w:rsid w:val="00961427"/>
    <w:rsid w:val="009710D4"/>
    <w:rsid w:val="009715FE"/>
    <w:rsid w:val="00976946"/>
    <w:rsid w:val="0098698F"/>
    <w:rsid w:val="00986E13"/>
    <w:rsid w:val="00990729"/>
    <w:rsid w:val="0099580A"/>
    <w:rsid w:val="009A3D1E"/>
    <w:rsid w:val="009B4C8B"/>
    <w:rsid w:val="009B7BED"/>
    <w:rsid w:val="009C05C8"/>
    <w:rsid w:val="009C3D5D"/>
    <w:rsid w:val="009D351D"/>
    <w:rsid w:val="00A10CC8"/>
    <w:rsid w:val="00A3102A"/>
    <w:rsid w:val="00A342E7"/>
    <w:rsid w:val="00A52B6F"/>
    <w:rsid w:val="00A628B5"/>
    <w:rsid w:val="00A73A61"/>
    <w:rsid w:val="00A76686"/>
    <w:rsid w:val="00A96584"/>
    <w:rsid w:val="00AB047C"/>
    <w:rsid w:val="00AB0B87"/>
    <w:rsid w:val="00AD3F56"/>
    <w:rsid w:val="00AD7DC2"/>
    <w:rsid w:val="00AF1DB9"/>
    <w:rsid w:val="00B066FD"/>
    <w:rsid w:val="00B06EBB"/>
    <w:rsid w:val="00B1615B"/>
    <w:rsid w:val="00B16570"/>
    <w:rsid w:val="00B20BCB"/>
    <w:rsid w:val="00B2635A"/>
    <w:rsid w:val="00B30B5D"/>
    <w:rsid w:val="00B6685C"/>
    <w:rsid w:val="00B7469D"/>
    <w:rsid w:val="00B82B43"/>
    <w:rsid w:val="00B854B3"/>
    <w:rsid w:val="00B8738B"/>
    <w:rsid w:val="00BA0002"/>
    <w:rsid w:val="00BB08EB"/>
    <w:rsid w:val="00BB79E9"/>
    <w:rsid w:val="00BC16E5"/>
    <w:rsid w:val="00BD0B4A"/>
    <w:rsid w:val="00BD56CE"/>
    <w:rsid w:val="00BD5CCD"/>
    <w:rsid w:val="00BF23BD"/>
    <w:rsid w:val="00BF3484"/>
    <w:rsid w:val="00BF632E"/>
    <w:rsid w:val="00C069F5"/>
    <w:rsid w:val="00C1152D"/>
    <w:rsid w:val="00C13B75"/>
    <w:rsid w:val="00C23DDF"/>
    <w:rsid w:val="00C258F9"/>
    <w:rsid w:val="00C25AFB"/>
    <w:rsid w:val="00C341B3"/>
    <w:rsid w:val="00C37B48"/>
    <w:rsid w:val="00C42463"/>
    <w:rsid w:val="00C46B43"/>
    <w:rsid w:val="00C63D28"/>
    <w:rsid w:val="00C74665"/>
    <w:rsid w:val="00C838D7"/>
    <w:rsid w:val="00C84E53"/>
    <w:rsid w:val="00CA6BE1"/>
    <w:rsid w:val="00CB029C"/>
    <w:rsid w:val="00CB2B41"/>
    <w:rsid w:val="00CB3748"/>
    <w:rsid w:val="00CD6552"/>
    <w:rsid w:val="00CD6D80"/>
    <w:rsid w:val="00D04F25"/>
    <w:rsid w:val="00D06245"/>
    <w:rsid w:val="00D1164B"/>
    <w:rsid w:val="00D11D71"/>
    <w:rsid w:val="00D16766"/>
    <w:rsid w:val="00D347A7"/>
    <w:rsid w:val="00D4003E"/>
    <w:rsid w:val="00D42BE1"/>
    <w:rsid w:val="00D43DFA"/>
    <w:rsid w:val="00D467B3"/>
    <w:rsid w:val="00D71157"/>
    <w:rsid w:val="00D71F2D"/>
    <w:rsid w:val="00D72208"/>
    <w:rsid w:val="00D76328"/>
    <w:rsid w:val="00D902BD"/>
    <w:rsid w:val="00D97E61"/>
    <w:rsid w:val="00DB01A8"/>
    <w:rsid w:val="00DB122E"/>
    <w:rsid w:val="00DC1CDF"/>
    <w:rsid w:val="00DD382C"/>
    <w:rsid w:val="00DD7812"/>
    <w:rsid w:val="00DE0C84"/>
    <w:rsid w:val="00DF76EA"/>
    <w:rsid w:val="00E03DB6"/>
    <w:rsid w:val="00E042D7"/>
    <w:rsid w:val="00E257E8"/>
    <w:rsid w:val="00E3056F"/>
    <w:rsid w:val="00E41F91"/>
    <w:rsid w:val="00E42102"/>
    <w:rsid w:val="00E43EEF"/>
    <w:rsid w:val="00E46F06"/>
    <w:rsid w:val="00E653BA"/>
    <w:rsid w:val="00E81877"/>
    <w:rsid w:val="00E96853"/>
    <w:rsid w:val="00EA568D"/>
    <w:rsid w:val="00EB69FF"/>
    <w:rsid w:val="00EB7109"/>
    <w:rsid w:val="00EB79F8"/>
    <w:rsid w:val="00EC0DDB"/>
    <w:rsid w:val="00ED5F23"/>
    <w:rsid w:val="00EE1929"/>
    <w:rsid w:val="00EE2F25"/>
    <w:rsid w:val="00EE77DB"/>
    <w:rsid w:val="00F01C03"/>
    <w:rsid w:val="00F03F84"/>
    <w:rsid w:val="00F06AAC"/>
    <w:rsid w:val="00F470E7"/>
    <w:rsid w:val="00F53061"/>
    <w:rsid w:val="00F5605D"/>
    <w:rsid w:val="00F60BFD"/>
    <w:rsid w:val="00F62023"/>
    <w:rsid w:val="00F65AF1"/>
    <w:rsid w:val="00F779AA"/>
    <w:rsid w:val="00F926B1"/>
    <w:rsid w:val="00FD5F19"/>
    <w:rsid w:val="00FE399A"/>
    <w:rsid w:val="00FF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AA9D"/>
  <w15:docId w15:val="{C107851F-5205-45AC-9DF7-4688EB28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aliases w:val="Normal (Web) Char,Char Char3,Char Char8,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2C13C6"/>
    <w:pPr>
      <w:spacing w:before="100" w:beforeAutospacing="1" w:after="100" w:afterAutospacing="1" w:line="240" w:lineRule="auto"/>
      <w:jc w:val="left"/>
    </w:pPr>
    <w:rPr>
      <w:rFonts w:eastAsia="Times New Roman" w:cs="Times New Roman"/>
      <w:kern w:val="0"/>
      <w:sz w:val="24"/>
      <w:szCs w:val="24"/>
      <w14:ligatures w14:val="none"/>
    </w:rPr>
  </w:style>
  <w:style w:type="character" w:styleId="Hyperlink">
    <w:name w:val="Hyperlink"/>
    <w:basedOn w:val="DefaultParagraphFont"/>
    <w:uiPriority w:val="99"/>
    <w:unhideWhenUsed/>
    <w:rsid w:val="002C13C6"/>
    <w:rPr>
      <w:color w:val="0000FF"/>
      <w:u w:val="single"/>
    </w:rPr>
  </w:style>
  <w:style w:type="table" w:styleId="TableGrid">
    <w:name w:val="Table Grid"/>
    <w:basedOn w:val="TableNormal"/>
    <w:uiPriority w:val="39"/>
    <w:rsid w:val="005D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84"/>
    <w:rPr>
      <w:rFonts w:ascii="Times New Roman" w:hAnsi="Times New Roman"/>
      <w:sz w:val="26"/>
    </w:rPr>
  </w:style>
  <w:style w:type="paragraph" w:styleId="Footer">
    <w:name w:val="footer"/>
    <w:basedOn w:val="Normal"/>
    <w:link w:val="FooterChar"/>
    <w:uiPriority w:val="99"/>
    <w:unhideWhenUsed/>
    <w:rsid w:val="007A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84"/>
    <w:rPr>
      <w:rFonts w:ascii="Times New Roman" w:hAnsi="Times New Roman"/>
      <w:sz w:val="26"/>
    </w:rPr>
  </w:style>
  <w:style w:type="paragraph" w:styleId="FootnoteText">
    <w:name w:val="footnote text"/>
    <w:basedOn w:val="Normal"/>
    <w:link w:val="FootnoteTextChar"/>
    <w:uiPriority w:val="99"/>
    <w:semiHidden/>
    <w:unhideWhenUsed/>
    <w:rsid w:val="003A1B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BC2"/>
    <w:rPr>
      <w:rFonts w:ascii="Times New Roman" w:hAnsi="Times New Roman"/>
      <w:sz w:val="20"/>
      <w:szCs w:val="20"/>
    </w:rPr>
  </w:style>
  <w:style w:type="character" w:styleId="FootnoteReference">
    <w:name w:val="footnote reference"/>
    <w:basedOn w:val="DefaultParagraphFont"/>
    <w:uiPriority w:val="99"/>
    <w:semiHidden/>
    <w:unhideWhenUsed/>
    <w:rsid w:val="003A1BC2"/>
    <w:rPr>
      <w:vertAlign w:val="superscript"/>
    </w:rPr>
  </w:style>
  <w:style w:type="character" w:styleId="CommentReference">
    <w:name w:val="annotation reference"/>
    <w:basedOn w:val="DefaultParagraphFont"/>
    <w:uiPriority w:val="99"/>
    <w:semiHidden/>
    <w:unhideWhenUsed/>
    <w:rsid w:val="003A1BC2"/>
    <w:rPr>
      <w:sz w:val="16"/>
      <w:szCs w:val="16"/>
    </w:rPr>
  </w:style>
  <w:style w:type="paragraph" w:styleId="CommentText">
    <w:name w:val="annotation text"/>
    <w:basedOn w:val="Normal"/>
    <w:link w:val="CommentTextChar"/>
    <w:uiPriority w:val="99"/>
    <w:semiHidden/>
    <w:unhideWhenUsed/>
    <w:rsid w:val="003A1BC2"/>
    <w:pPr>
      <w:spacing w:line="240" w:lineRule="auto"/>
    </w:pPr>
    <w:rPr>
      <w:sz w:val="20"/>
      <w:szCs w:val="20"/>
    </w:rPr>
  </w:style>
  <w:style w:type="character" w:customStyle="1" w:styleId="CommentTextChar">
    <w:name w:val="Comment Text Char"/>
    <w:basedOn w:val="DefaultParagraphFont"/>
    <w:link w:val="CommentText"/>
    <w:uiPriority w:val="99"/>
    <w:semiHidden/>
    <w:rsid w:val="003A1BC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A1BC2"/>
    <w:rPr>
      <w:b/>
      <w:bCs/>
    </w:rPr>
  </w:style>
  <w:style w:type="character" w:customStyle="1" w:styleId="CommentSubjectChar">
    <w:name w:val="Comment Subject Char"/>
    <w:basedOn w:val="CommentTextChar"/>
    <w:link w:val="CommentSubject"/>
    <w:uiPriority w:val="99"/>
    <w:semiHidden/>
    <w:rsid w:val="003A1BC2"/>
    <w:rPr>
      <w:rFonts w:ascii="Times New Roman" w:hAnsi="Times New Roman"/>
      <w:b/>
      <w:bCs/>
      <w:sz w:val="20"/>
      <w:szCs w:val="20"/>
    </w:rPr>
  </w:style>
  <w:style w:type="paragraph" w:styleId="Revision">
    <w:name w:val="Revision"/>
    <w:hidden/>
    <w:uiPriority w:val="99"/>
    <w:semiHidden/>
    <w:rsid w:val="00EE1929"/>
    <w:pPr>
      <w:spacing w:after="0" w:line="240" w:lineRule="auto"/>
    </w:pPr>
    <w:rPr>
      <w:rFonts w:ascii="Times New Roman" w:hAnsi="Times New Roman"/>
      <w:sz w:val="26"/>
    </w:rPr>
  </w:style>
  <w:style w:type="character" w:customStyle="1" w:styleId="fontstyle01">
    <w:name w:val="fontstyle01"/>
    <w:rsid w:val="003677FB"/>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Char Char3 Char,Char Char8 Char,Char Char Char Char Char Char Char Char Char Char Char Char Char Char Char Char,Char Char Char Char Char Char Char Char Char Char Char Char Char Char"/>
    <w:link w:val="NormalWeb"/>
    <w:uiPriority w:val="99"/>
    <w:rsid w:val="00C069F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27067888">
      <w:bodyDiv w:val="1"/>
      <w:marLeft w:val="0"/>
      <w:marRight w:val="0"/>
      <w:marTop w:val="0"/>
      <w:marBottom w:val="0"/>
      <w:divBdr>
        <w:top w:val="none" w:sz="0" w:space="0" w:color="auto"/>
        <w:left w:val="none" w:sz="0" w:space="0" w:color="auto"/>
        <w:bottom w:val="none" w:sz="0" w:space="0" w:color="auto"/>
        <w:right w:val="none" w:sz="0" w:space="0" w:color="auto"/>
      </w:divBdr>
    </w:div>
    <w:div w:id="55279327">
      <w:bodyDiv w:val="1"/>
      <w:marLeft w:val="0"/>
      <w:marRight w:val="0"/>
      <w:marTop w:val="0"/>
      <w:marBottom w:val="0"/>
      <w:divBdr>
        <w:top w:val="none" w:sz="0" w:space="0" w:color="auto"/>
        <w:left w:val="none" w:sz="0" w:space="0" w:color="auto"/>
        <w:bottom w:val="none" w:sz="0" w:space="0" w:color="auto"/>
        <w:right w:val="none" w:sz="0" w:space="0" w:color="auto"/>
      </w:divBdr>
    </w:div>
    <w:div w:id="79646016">
      <w:bodyDiv w:val="1"/>
      <w:marLeft w:val="0"/>
      <w:marRight w:val="0"/>
      <w:marTop w:val="0"/>
      <w:marBottom w:val="0"/>
      <w:divBdr>
        <w:top w:val="none" w:sz="0" w:space="0" w:color="auto"/>
        <w:left w:val="none" w:sz="0" w:space="0" w:color="auto"/>
        <w:bottom w:val="none" w:sz="0" w:space="0" w:color="auto"/>
        <w:right w:val="none" w:sz="0" w:space="0" w:color="auto"/>
      </w:divBdr>
    </w:div>
    <w:div w:id="96874482">
      <w:bodyDiv w:val="1"/>
      <w:marLeft w:val="0"/>
      <w:marRight w:val="0"/>
      <w:marTop w:val="0"/>
      <w:marBottom w:val="0"/>
      <w:divBdr>
        <w:top w:val="none" w:sz="0" w:space="0" w:color="auto"/>
        <w:left w:val="none" w:sz="0" w:space="0" w:color="auto"/>
        <w:bottom w:val="none" w:sz="0" w:space="0" w:color="auto"/>
        <w:right w:val="none" w:sz="0" w:space="0" w:color="auto"/>
      </w:divBdr>
    </w:div>
    <w:div w:id="302394481">
      <w:bodyDiv w:val="1"/>
      <w:marLeft w:val="0"/>
      <w:marRight w:val="0"/>
      <w:marTop w:val="0"/>
      <w:marBottom w:val="0"/>
      <w:divBdr>
        <w:top w:val="none" w:sz="0" w:space="0" w:color="auto"/>
        <w:left w:val="none" w:sz="0" w:space="0" w:color="auto"/>
        <w:bottom w:val="none" w:sz="0" w:space="0" w:color="auto"/>
        <w:right w:val="none" w:sz="0" w:space="0" w:color="auto"/>
      </w:divBdr>
    </w:div>
    <w:div w:id="307318511">
      <w:bodyDiv w:val="1"/>
      <w:marLeft w:val="0"/>
      <w:marRight w:val="0"/>
      <w:marTop w:val="0"/>
      <w:marBottom w:val="0"/>
      <w:divBdr>
        <w:top w:val="none" w:sz="0" w:space="0" w:color="auto"/>
        <w:left w:val="none" w:sz="0" w:space="0" w:color="auto"/>
        <w:bottom w:val="none" w:sz="0" w:space="0" w:color="auto"/>
        <w:right w:val="none" w:sz="0" w:space="0" w:color="auto"/>
      </w:divBdr>
    </w:div>
    <w:div w:id="599796208">
      <w:bodyDiv w:val="1"/>
      <w:marLeft w:val="0"/>
      <w:marRight w:val="0"/>
      <w:marTop w:val="0"/>
      <w:marBottom w:val="0"/>
      <w:divBdr>
        <w:top w:val="none" w:sz="0" w:space="0" w:color="auto"/>
        <w:left w:val="none" w:sz="0" w:space="0" w:color="auto"/>
        <w:bottom w:val="none" w:sz="0" w:space="0" w:color="auto"/>
        <w:right w:val="none" w:sz="0" w:space="0" w:color="auto"/>
      </w:divBdr>
    </w:div>
    <w:div w:id="639304184">
      <w:bodyDiv w:val="1"/>
      <w:marLeft w:val="0"/>
      <w:marRight w:val="0"/>
      <w:marTop w:val="0"/>
      <w:marBottom w:val="0"/>
      <w:divBdr>
        <w:top w:val="none" w:sz="0" w:space="0" w:color="auto"/>
        <w:left w:val="none" w:sz="0" w:space="0" w:color="auto"/>
        <w:bottom w:val="none" w:sz="0" w:space="0" w:color="auto"/>
        <w:right w:val="none" w:sz="0" w:space="0" w:color="auto"/>
      </w:divBdr>
    </w:div>
    <w:div w:id="783354594">
      <w:bodyDiv w:val="1"/>
      <w:marLeft w:val="0"/>
      <w:marRight w:val="0"/>
      <w:marTop w:val="0"/>
      <w:marBottom w:val="0"/>
      <w:divBdr>
        <w:top w:val="none" w:sz="0" w:space="0" w:color="auto"/>
        <w:left w:val="none" w:sz="0" w:space="0" w:color="auto"/>
        <w:bottom w:val="none" w:sz="0" w:space="0" w:color="auto"/>
        <w:right w:val="none" w:sz="0" w:space="0" w:color="auto"/>
      </w:divBdr>
    </w:div>
    <w:div w:id="949900207">
      <w:bodyDiv w:val="1"/>
      <w:marLeft w:val="0"/>
      <w:marRight w:val="0"/>
      <w:marTop w:val="0"/>
      <w:marBottom w:val="0"/>
      <w:divBdr>
        <w:top w:val="none" w:sz="0" w:space="0" w:color="auto"/>
        <w:left w:val="none" w:sz="0" w:space="0" w:color="auto"/>
        <w:bottom w:val="none" w:sz="0" w:space="0" w:color="auto"/>
        <w:right w:val="none" w:sz="0" w:space="0" w:color="auto"/>
      </w:divBdr>
    </w:div>
    <w:div w:id="1030838742">
      <w:bodyDiv w:val="1"/>
      <w:marLeft w:val="0"/>
      <w:marRight w:val="0"/>
      <w:marTop w:val="0"/>
      <w:marBottom w:val="0"/>
      <w:divBdr>
        <w:top w:val="none" w:sz="0" w:space="0" w:color="auto"/>
        <w:left w:val="none" w:sz="0" w:space="0" w:color="auto"/>
        <w:bottom w:val="none" w:sz="0" w:space="0" w:color="auto"/>
        <w:right w:val="none" w:sz="0" w:space="0" w:color="auto"/>
      </w:divBdr>
    </w:div>
    <w:div w:id="1074009363">
      <w:bodyDiv w:val="1"/>
      <w:marLeft w:val="0"/>
      <w:marRight w:val="0"/>
      <w:marTop w:val="0"/>
      <w:marBottom w:val="0"/>
      <w:divBdr>
        <w:top w:val="none" w:sz="0" w:space="0" w:color="auto"/>
        <w:left w:val="none" w:sz="0" w:space="0" w:color="auto"/>
        <w:bottom w:val="none" w:sz="0" w:space="0" w:color="auto"/>
        <w:right w:val="none" w:sz="0" w:space="0" w:color="auto"/>
      </w:divBdr>
    </w:div>
    <w:div w:id="1139802406">
      <w:bodyDiv w:val="1"/>
      <w:marLeft w:val="0"/>
      <w:marRight w:val="0"/>
      <w:marTop w:val="0"/>
      <w:marBottom w:val="0"/>
      <w:divBdr>
        <w:top w:val="none" w:sz="0" w:space="0" w:color="auto"/>
        <w:left w:val="none" w:sz="0" w:space="0" w:color="auto"/>
        <w:bottom w:val="none" w:sz="0" w:space="0" w:color="auto"/>
        <w:right w:val="none" w:sz="0" w:space="0" w:color="auto"/>
      </w:divBdr>
    </w:div>
    <w:div w:id="1150291187">
      <w:bodyDiv w:val="1"/>
      <w:marLeft w:val="0"/>
      <w:marRight w:val="0"/>
      <w:marTop w:val="0"/>
      <w:marBottom w:val="0"/>
      <w:divBdr>
        <w:top w:val="none" w:sz="0" w:space="0" w:color="auto"/>
        <w:left w:val="none" w:sz="0" w:space="0" w:color="auto"/>
        <w:bottom w:val="none" w:sz="0" w:space="0" w:color="auto"/>
        <w:right w:val="none" w:sz="0" w:space="0" w:color="auto"/>
      </w:divBdr>
    </w:div>
    <w:div w:id="1191067002">
      <w:bodyDiv w:val="1"/>
      <w:marLeft w:val="0"/>
      <w:marRight w:val="0"/>
      <w:marTop w:val="0"/>
      <w:marBottom w:val="0"/>
      <w:divBdr>
        <w:top w:val="none" w:sz="0" w:space="0" w:color="auto"/>
        <w:left w:val="none" w:sz="0" w:space="0" w:color="auto"/>
        <w:bottom w:val="none" w:sz="0" w:space="0" w:color="auto"/>
        <w:right w:val="none" w:sz="0" w:space="0" w:color="auto"/>
      </w:divBdr>
    </w:div>
    <w:div w:id="1256552314">
      <w:bodyDiv w:val="1"/>
      <w:marLeft w:val="0"/>
      <w:marRight w:val="0"/>
      <w:marTop w:val="0"/>
      <w:marBottom w:val="0"/>
      <w:divBdr>
        <w:top w:val="none" w:sz="0" w:space="0" w:color="auto"/>
        <w:left w:val="none" w:sz="0" w:space="0" w:color="auto"/>
        <w:bottom w:val="none" w:sz="0" w:space="0" w:color="auto"/>
        <w:right w:val="none" w:sz="0" w:space="0" w:color="auto"/>
      </w:divBdr>
    </w:div>
    <w:div w:id="1324626403">
      <w:bodyDiv w:val="1"/>
      <w:marLeft w:val="0"/>
      <w:marRight w:val="0"/>
      <w:marTop w:val="0"/>
      <w:marBottom w:val="0"/>
      <w:divBdr>
        <w:top w:val="none" w:sz="0" w:space="0" w:color="auto"/>
        <w:left w:val="none" w:sz="0" w:space="0" w:color="auto"/>
        <w:bottom w:val="none" w:sz="0" w:space="0" w:color="auto"/>
        <w:right w:val="none" w:sz="0" w:space="0" w:color="auto"/>
      </w:divBdr>
    </w:div>
    <w:div w:id="1349333033">
      <w:bodyDiv w:val="1"/>
      <w:marLeft w:val="0"/>
      <w:marRight w:val="0"/>
      <w:marTop w:val="0"/>
      <w:marBottom w:val="0"/>
      <w:divBdr>
        <w:top w:val="none" w:sz="0" w:space="0" w:color="auto"/>
        <w:left w:val="none" w:sz="0" w:space="0" w:color="auto"/>
        <w:bottom w:val="none" w:sz="0" w:space="0" w:color="auto"/>
        <w:right w:val="none" w:sz="0" w:space="0" w:color="auto"/>
      </w:divBdr>
    </w:div>
    <w:div w:id="1411081750">
      <w:bodyDiv w:val="1"/>
      <w:marLeft w:val="0"/>
      <w:marRight w:val="0"/>
      <w:marTop w:val="0"/>
      <w:marBottom w:val="0"/>
      <w:divBdr>
        <w:top w:val="none" w:sz="0" w:space="0" w:color="auto"/>
        <w:left w:val="none" w:sz="0" w:space="0" w:color="auto"/>
        <w:bottom w:val="none" w:sz="0" w:space="0" w:color="auto"/>
        <w:right w:val="none" w:sz="0" w:space="0" w:color="auto"/>
      </w:divBdr>
    </w:div>
    <w:div w:id="1477798697">
      <w:bodyDiv w:val="1"/>
      <w:marLeft w:val="0"/>
      <w:marRight w:val="0"/>
      <w:marTop w:val="0"/>
      <w:marBottom w:val="0"/>
      <w:divBdr>
        <w:top w:val="none" w:sz="0" w:space="0" w:color="auto"/>
        <w:left w:val="none" w:sz="0" w:space="0" w:color="auto"/>
        <w:bottom w:val="none" w:sz="0" w:space="0" w:color="auto"/>
        <w:right w:val="none" w:sz="0" w:space="0" w:color="auto"/>
      </w:divBdr>
    </w:div>
    <w:div w:id="1524124751">
      <w:bodyDiv w:val="1"/>
      <w:marLeft w:val="0"/>
      <w:marRight w:val="0"/>
      <w:marTop w:val="0"/>
      <w:marBottom w:val="0"/>
      <w:divBdr>
        <w:top w:val="none" w:sz="0" w:space="0" w:color="auto"/>
        <w:left w:val="none" w:sz="0" w:space="0" w:color="auto"/>
        <w:bottom w:val="none" w:sz="0" w:space="0" w:color="auto"/>
        <w:right w:val="none" w:sz="0" w:space="0" w:color="auto"/>
      </w:divBdr>
    </w:div>
    <w:div w:id="1561164535">
      <w:bodyDiv w:val="1"/>
      <w:marLeft w:val="0"/>
      <w:marRight w:val="0"/>
      <w:marTop w:val="0"/>
      <w:marBottom w:val="0"/>
      <w:divBdr>
        <w:top w:val="none" w:sz="0" w:space="0" w:color="auto"/>
        <w:left w:val="none" w:sz="0" w:space="0" w:color="auto"/>
        <w:bottom w:val="none" w:sz="0" w:space="0" w:color="auto"/>
        <w:right w:val="none" w:sz="0" w:space="0" w:color="auto"/>
      </w:divBdr>
    </w:div>
    <w:div w:id="1599948938">
      <w:bodyDiv w:val="1"/>
      <w:marLeft w:val="0"/>
      <w:marRight w:val="0"/>
      <w:marTop w:val="0"/>
      <w:marBottom w:val="0"/>
      <w:divBdr>
        <w:top w:val="none" w:sz="0" w:space="0" w:color="auto"/>
        <w:left w:val="none" w:sz="0" w:space="0" w:color="auto"/>
        <w:bottom w:val="none" w:sz="0" w:space="0" w:color="auto"/>
        <w:right w:val="none" w:sz="0" w:space="0" w:color="auto"/>
      </w:divBdr>
    </w:div>
    <w:div w:id="1694530876">
      <w:bodyDiv w:val="1"/>
      <w:marLeft w:val="0"/>
      <w:marRight w:val="0"/>
      <w:marTop w:val="0"/>
      <w:marBottom w:val="0"/>
      <w:divBdr>
        <w:top w:val="none" w:sz="0" w:space="0" w:color="auto"/>
        <w:left w:val="none" w:sz="0" w:space="0" w:color="auto"/>
        <w:bottom w:val="none" w:sz="0" w:space="0" w:color="auto"/>
        <w:right w:val="none" w:sz="0" w:space="0" w:color="auto"/>
      </w:divBdr>
    </w:div>
    <w:div w:id="1744254703">
      <w:bodyDiv w:val="1"/>
      <w:marLeft w:val="0"/>
      <w:marRight w:val="0"/>
      <w:marTop w:val="0"/>
      <w:marBottom w:val="0"/>
      <w:divBdr>
        <w:top w:val="none" w:sz="0" w:space="0" w:color="auto"/>
        <w:left w:val="none" w:sz="0" w:space="0" w:color="auto"/>
        <w:bottom w:val="none" w:sz="0" w:space="0" w:color="auto"/>
        <w:right w:val="none" w:sz="0" w:space="0" w:color="auto"/>
      </w:divBdr>
    </w:div>
    <w:div w:id="1845629184">
      <w:bodyDiv w:val="1"/>
      <w:marLeft w:val="0"/>
      <w:marRight w:val="0"/>
      <w:marTop w:val="0"/>
      <w:marBottom w:val="0"/>
      <w:divBdr>
        <w:top w:val="none" w:sz="0" w:space="0" w:color="auto"/>
        <w:left w:val="none" w:sz="0" w:space="0" w:color="auto"/>
        <w:bottom w:val="none" w:sz="0" w:space="0" w:color="auto"/>
        <w:right w:val="none" w:sz="0" w:space="0" w:color="auto"/>
      </w:divBdr>
    </w:div>
    <w:div w:id="1982996363">
      <w:bodyDiv w:val="1"/>
      <w:marLeft w:val="0"/>
      <w:marRight w:val="0"/>
      <w:marTop w:val="0"/>
      <w:marBottom w:val="0"/>
      <w:divBdr>
        <w:top w:val="none" w:sz="0" w:space="0" w:color="auto"/>
        <w:left w:val="none" w:sz="0" w:space="0" w:color="auto"/>
        <w:bottom w:val="none" w:sz="0" w:space="0" w:color="auto"/>
        <w:right w:val="none" w:sz="0" w:space="0" w:color="auto"/>
      </w:divBdr>
    </w:div>
    <w:div w:id="2005930582">
      <w:bodyDiv w:val="1"/>
      <w:marLeft w:val="0"/>
      <w:marRight w:val="0"/>
      <w:marTop w:val="0"/>
      <w:marBottom w:val="0"/>
      <w:divBdr>
        <w:top w:val="none" w:sz="0" w:space="0" w:color="auto"/>
        <w:left w:val="none" w:sz="0" w:space="0" w:color="auto"/>
        <w:bottom w:val="none" w:sz="0" w:space="0" w:color="auto"/>
        <w:right w:val="none" w:sz="0" w:space="0" w:color="auto"/>
      </w:divBdr>
    </w:div>
    <w:div w:id="21226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109-2016-TT-BTC-lap-du-toan-su-dung-quyet-toan-kinh-phi-thuc-hien-dieu-tra-thong-ke-316840.aspx" TargetMode="External"/><Relationship Id="rId3" Type="http://schemas.openxmlformats.org/officeDocument/2006/relationships/settings" Target="settings.xml"/><Relationship Id="rId7" Type="http://schemas.openxmlformats.org/officeDocument/2006/relationships/hyperlink" Target="https://thuvienphapluat.vn/van-ban/Tai-chinh-nha-nuoc/Thong-tu-109-2016-TT-BTC-lap-du-toan-su-dung-quyet-toan-kinh-phi-thuc-hien-dieu-tra-thong-ke-316840.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C4A6-DCDC-4028-BE75-F2254966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4267</Words>
  <Characters>24323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68</cp:revision>
  <cp:lastPrinted>2025-02-18T03:55:00Z</cp:lastPrinted>
  <dcterms:created xsi:type="dcterms:W3CDTF">2025-05-06T04:01:00Z</dcterms:created>
  <dcterms:modified xsi:type="dcterms:W3CDTF">2025-07-24T01:00:00Z</dcterms:modified>
</cp:coreProperties>
</file>